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334D13AA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2916">
        <w:rPr>
          <w:rFonts w:cs="Arial"/>
          <w:sz w:val="24"/>
          <w:szCs w:val="24"/>
        </w:rPr>
        <w:t>4</w:t>
      </w:r>
      <w:r w:rsidR="007D70A7">
        <w:rPr>
          <w:rFonts w:cs="Arial"/>
          <w:sz w:val="24"/>
          <w:szCs w:val="24"/>
        </w:rPr>
        <w:t>-</w:t>
      </w:r>
      <w:r w:rsidR="00BB10D0">
        <w:rPr>
          <w:rFonts w:cs="Arial"/>
          <w:sz w:val="24"/>
          <w:szCs w:val="24"/>
        </w:rPr>
        <w:t>e-</w:t>
      </w:r>
      <w:r w:rsidR="00053FB9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EE30EB">
        <w:rPr>
          <w:rFonts w:cs="Arial"/>
          <w:color w:val="000000"/>
          <w:sz w:val="24"/>
          <w:szCs w:val="24"/>
        </w:rPr>
        <w:t>3558</w:t>
      </w:r>
    </w:p>
    <w:p w14:paraId="2700B07E" w14:textId="6D846A62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</w:t>
      </w:r>
      <w:r w:rsidR="00C73F1E">
        <w:rPr>
          <w:rFonts w:eastAsia="SimSun"/>
          <w:sz w:val="24"/>
          <w:szCs w:val="24"/>
          <w:lang w:eastAsia="zh-CN"/>
        </w:rPr>
        <w:t>0</w:t>
      </w:r>
      <w:r w:rsidR="00B867EB">
        <w:rPr>
          <w:rFonts w:eastAsia="SimSun"/>
          <w:sz w:val="24"/>
          <w:szCs w:val="24"/>
          <w:lang w:eastAsia="zh-CN"/>
        </w:rPr>
        <w:t xml:space="preserve"> – 30 </w:t>
      </w:r>
      <w:r w:rsidR="00C73F1E">
        <w:rPr>
          <w:rFonts w:eastAsia="SimSun"/>
          <w:sz w:val="24"/>
          <w:szCs w:val="24"/>
          <w:lang w:eastAsia="zh-CN"/>
        </w:rPr>
        <w:t>April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E16B7CC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E30EB">
        <w:rPr>
          <w:rFonts w:ascii="Arial" w:hAnsi="Arial"/>
          <w:sz w:val="24"/>
          <w:lang w:val="en-US"/>
        </w:rPr>
        <w:t>6.1.5.10</w:t>
      </w:r>
      <w:bookmarkStart w:id="0" w:name="_GoBack"/>
      <w:bookmarkEnd w:id="0"/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8575F0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FB352A">
        <w:rPr>
          <w:rFonts w:ascii="Arial" w:hAnsi="Arial"/>
          <w:sz w:val="24"/>
          <w:lang w:val="en-US"/>
        </w:rPr>
        <w:t>On RLM requirements for NR-U</w:t>
      </w:r>
      <w:r w:rsidR="004D3321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2CED0D28" w:rsidR="00832903" w:rsidRDefault="00C74DEB" w:rsidP="00832903">
      <w:pPr>
        <w:rPr>
          <w:lang w:val="en-US"/>
        </w:rPr>
      </w:pPr>
      <w:r>
        <w:rPr>
          <w:lang w:val="en-US"/>
        </w:rPr>
        <w:t xml:space="preserve">In RAN4#94-e meeting, </w:t>
      </w:r>
      <w:r w:rsidR="00D0617A">
        <w:rPr>
          <w:lang w:val="en-US"/>
        </w:rPr>
        <w:t>RLM requirements were further discussed and</w:t>
      </w:r>
      <w:r w:rsidR="007058EA">
        <w:rPr>
          <w:lang w:val="en-US"/>
        </w:rPr>
        <w:t xml:space="preserve"> the followings were captured in the WF [1]:</w:t>
      </w:r>
    </w:p>
    <w:p w14:paraId="5A60A9CE" w14:textId="0DAE77F5" w:rsidR="001A072D" w:rsidRDefault="001A072D" w:rsidP="0083290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97928CC" wp14:editId="69130319">
                <wp:extent cx="5881420" cy="5791200"/>
                <wp:effectExtent l="0" t="0" r="24130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579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A0C28E" w14:textId="77A2B889" w:rsidR="00722E18" w:rsidRDefault="00363F82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 w:rsidRPr="00363F82">
                              <w:rPr>
                                <w:rFonts w:eastAsia="Batang"/>
                                <w:b/>
                                <w:lang w:eastAsia="zh-CN"/>
                              </w:rPr>
                              <w:t>SSB based RLM</w:t>
                            </w:r>
                            <w:r w:rsidR="0097733B">
                              <w:rPr>
                                <w:rFonts w:eastAsia="Batang"/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p w14:paraId="78A8DB4C" w14:textId="77777777" w:rsidR="00363F82" w:rsidRPr="00363F82" w:rsidRDefault="00363F82" w:rsidP="00363F82">
                            <w:pPr>
                              <w:numPr>
                                <w:ilvl w:val="0"/>
                                <w:numId w:val="40"/>
                              </w:numPr>
                              <w:tabs>
                                <w:tab w:val="num" w:pos="72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For SSB-based RLM in-sync</w:t>
                            </w:r>
                          </w:p>
                          <w:p w14:paraId="00F1ED45" w14:textId="77777777" w:rsidR="00363F82" w:rsidRPr="00363F82" w:rsidRDefault="00363F82" w:rsidP="00363F82">
                            <w:pPr>
                              <w:numPr>
                                <w:ilvl w:val="1"/>
                                <w:numId w:val="40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L</w:t>
                            </w:r>
                            <w:r w:rsidRPr="00363F8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in,max</w:t>
                            </w: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 7 for Max(T</w:t>
                            </w:r>
                            <w:r w:rsidRPr="00363F8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DRX</w:t>
                            </w: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,T</w:t>
                            </w:r>
                            <w:r w:rsidRPr="00363F8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SSB</w:t>
                            </w: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)≤40 where T</w:t>
                            </w:r>
                            <w:r w:rsidRPr="00363F8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DRX</w:t>
                            </w: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=0 for non-DRX</w:t>
                            </w:r>
                          </w:p>
                          <w:p w14:paraId="5C2830E1" w14:textId="77777777" w:rsidR="00363F82" w:rsidRPr="00363F82" w:rsidRDefault="00363F82" w:rsidP="00363F82">
                            <w:pPr>
                              <w:numPr>
                                <w:ilvl w:val="1"/>
                                <w:numId w:val="40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L</w:t>
                            </w:r>
                            <w:r w:rsidRPr="00363F8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in,max</w:t>
                            </w: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 5 for 40&lt;Max(T</w:t>
                            </w:r>
                            <w:r w:rsidRPr="00363F8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DRX</w:t>
                            </w: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,T</w:t>
                            </w:r>
                            <w:r w:rsidRPr="00363F8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SSB</w:t>
                            </w: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)≤320</w:t>
                            </w:r>
                          </w:p>
                          <w:p w14:paraId="0CE80627" w14:textId="77777777" w:rsidR="00363F82" w:rsidRPr="00363F82" w:rsidRDefault="00363F82" w:rsidP="00363F82">
                            <w:pPr>
                              <w:numPr>
                                <w:ilvl w:val="1"/>
                                <w:numId w:val="40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L</w:t>
                            </w:r>
                            <w:r w:rsidRPr="00363F8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in,max</w:t>
                            </w: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= 3 for T</w:t>
                            </w:r>
                            <w:r w:rsidRPr="00363F82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DRX</w:t>
                            </w: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&gt;320</w:t>
                            </w:r>
                          </w:p>
                          <w:p w14:paraId="3C40C003" w14:textId="77777777" w:rsidR="00363F82" w:rsidRPr="00363F82" w:rsidRDefault="00363F82" w:rsidP="00363F82">
                            <w:pPr>
                              <w:numPr>
                                <w:ilvl w:val="0"/>
                                <w:numId w:val="40"/>
                              </w:numPr>
                              <w:tabs>
                                <w:tab w:val="num" w:pos="72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63F82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No </w:t>
                            </w: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additional requirements for due to consecutively missing SSBs due to for SSB-based RLM INS</w:t>
                            </w:r>
                          </w:p>
                          <w:p w14:paraId="1B1315A0" w14:textId="77777777" w:rsidR="00363F82" w:rsidRPr="00363F82" w:rsidRDefault="00363F82" w:rsidP="00363F82">
                            <w:pPr>
                              <w:numPr>
                                <w:ilvl w:val="0"/>
                                <w:numId w:val="40"/>
                              </w:numPr>
                              <w:tabs>
                                <w:tab w:val="num" w:pos="72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63F82">
                              <w:rPr>
                                <w:rFonts w:eastAsia="Batang"/>
                                <w:b/>
                                <w:lang w:eastAsia="zh-CN"/>
                              </w:rPr>
                              <w:t>The set of SSB that UE is required to monitor</w:t>
                            </w:r>
                          </w:p>
                          <w:p w14:paraId="46314922" w14:textId="7738E550" w:rsidR="00363F82" w:rsidRPr="00363F82" w:rsidRDefault="00363F82" w:rsidP="00363F82">
                            <w:pPr>
                              <w:numPr>
                                <w:ilvl w:val="1"/>
                                <w:numId w:val="40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Option 1: UE is required to monitor at least one SSB from the set of SSBs that are</w:t>
                            </w:r>
                            <w: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</w:t>
                            </w: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QCLed with each other </w:t>
                            </w:r>
                          </w:p>
                          <w:p w14:paraId="6BCF650E" w14:textId="77777777" w:rsidR="00363F82" w:rsidRPr="00363F82" w:rsidRDefault="00363F82" w:rsidP="00363F82">
                            <w:pPr>
                              <w:numPr>
                                <w:ilvl w:val="1"/>
                                <w:numId w:val="40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Option 2: UE is required to monitor SSBs from the set of SSBs that are QCLed with each other within the set of configured RLM-RS resources, until it detects an SSB during this SMTC during RLM or link recovery procedures </w:t>
                            </w:r>
                          </w:p>
                          <w:p w14:paraId="0E64C3C6" w14:textId="60296A1D" w:rsidR="00363F82" w:rsidRDefault="00363F82" w:rsidP="00363F82">
                            <w:pPr>
                              <w:numPr>
                                <w:ilvl w:val="1"/>
                                <w:numId w:val="40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363F82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Option 3: UE shall monitor all SSBs configured for RLM, regardless of QCL information </w:t>
                            </w:r>
                          </w:p>
                          <w:p w14:paraId="27D7055C" w14:textId="77777777" w:rsidR="00B37BC4" w:rsidRPr="00B37BC4" w:rsidRDefault="00B37BC4" w:rsidP="00B37BC4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B37BC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The RLM requirements shall not rely on COT information availability</w:t>
                            </w:r>
                          </w:p>
                          <w:p w14:paraId="7EF55A1B" w14:textId="77777777" w:rsidR="00B37BC4" w:rsidRPr="00B37BC4" w:rsidRDefault="00B37BC4" w:rsidP="00B37BC4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B37BC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FFS whether the decision is applicable to both FBE and LBE or only one of them</w:t>
                            </w:r>
                          </w:p>
                          <w:p w14:paraId="258ECD26" w14:textId="77777777" w:rsidR="00B37BC4" w:rsidRPr="00B37BC4" w:rsidRDefault="00B37BC4" w:rsidP="00B37BC4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B37BC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FFS whether UE can expect gNB to transmit RLM-RS with same transmit power across different occasions</w:t>
                            </w:r>
                          </w:p>
                          <w:p w14:paraId="7260F0B6" w14:textId="77777777" w:rsidR="00B37BC4" w:rsidRPr="00B37BC4" w:rsidRDefault="00B37BC4" w:rsidP="00B37BC4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B37BC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Whether to extend the OOS evaluation period based on the number of unavailable SSB</w:t>
                            </w:r>
                          </w:p>
                          <w:p w14:paraId="0BFF6204" w14:textId="77777777" w:rsidR="00B37BC4" w:rsidRPr="00B37BC4" w:rsidRDefault="00B37BC4" w:rsidP="00B37BC4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B37BC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Option 1: No. Out-of-sync evaluation period is extended by a fixed number of samples </w:t>
                            </w:r>
                          </w:p>
                          <w:p w14:paraId="5F5FFC82" w14:textId="77777777" w:rsidR="00B37BC4" w:rsidRPr="00B37BC4" w:rsidRDefault="00B37BC4" w:rsidP="00B37BC4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B37BC4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Option 1a: No. </w:t>
                            </w:r>
                            <w:r w:rsidRPr="00B37BC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Out-of-sync evaluation period excluding the available SSB is scaled by a fixed factor of N</w:t>
                            </w:r>
                          </w:p>
                          <w:p w14:paraId="0066E4E4" w14:textId="77777777" w:rsidR="00B37BC4" w:rsidRPr="00B37BC4" w:rsidRDefault="00B37BC4" w:rsidP="00B37BC4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B37BC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Option 2: Yes. OOS evaluation is based on Lout, where L</w:t>
                            </w:r>
                            <w:r w:rsidRPr="00B37BC4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out</w:t>
                            </w:r>
                            <w:r w:rsidRPr="00B37BC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≤L</w:t>
                            </w:r>
                            <w:r w:rsidRPr="00B37BC4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out,max</w:t>
                            </w:r>
                            <w:r w:rsidRPr="00B37BC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is the number of SSBs not available at the UE during T</w:t>
                            </w:r>
                            <w:r w:rsidRPr="00B37BC4">
                              <w:rPr>
                                <w:rFonts w:eastAsia="Batang"/>
                                <w:b/>
                                <w:vertAlign w:val="subscript"/>
                                <w:lang w:val="en-US" w:eastAsia="zh-CN"/>
                              </w:rPr>
                              <w:t>Evaluate_out_SSB</w:t>
                            </w:r>
                            <w:r w:rsidRPr="00B37BC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0667B441" w14:textId="77777777" w:rsidR="00B37BC4" w:rsidRPr="00B37BC4" w:rsidRDefault="00B37BC4" w:rsidP="00B37BC4">
                            <w:pPr>
                              <w:numPr>
                                <w:ilvl w:val="1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B37BC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Option 3: Select option 2 in FBE networks and option 1 in LBE networks </w:t>
                            </w:r>
                          </w:p>
                          <w:p w14:paraId="2FD8CEC0" w14:textId="77777777" w:rsidR="00363F82" w:rsidRPr="00363F82" w:rsidRDefault="00363F82" w:rsidP="00B37BC4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</w:p>
                          <w:p w14:paraId="0C6808EE" w14:textId="77777777" w:rsidR="0097733B" w:rsidRPr="009C5EB9" w:rsidRDefault="0097733B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7928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45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">
                <v:textbox>
                  <w:txbxContent>
                    <w:p w14:paraId="1AA0C28E" w14:textId="77A2B889" w:rsidR="00722E18" w:rsidRDefault="00363F82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 w:rsidRPr="00363F82">
                        <w:rPr>
                          <w:rFonts w:eastAsia="Batang"/>
                          <w:b/>
                          <w:lang w:eastAsia="zh-CN"/>
                        </w:rPr>
                        <w:t>SSB based RLM</w:t>
                      </w:r>
                      <w:r w:rsidR="0097733B">
                        <w:rPr>
                          <w:rFonts w:eastAsia="Batang"/>
                          <w:b/>
                          <w:lang w:eastAsia="zh-CN"/>
                        </w:rPr>
                        <w:t>:</w:t>
                      </w:r>
                    </w:p>
                    <w:p w14:paraId="78A8DB4C" w14:textId="77777777" w:rsidR="00363F82" w:rsidRPr="00363F82" w:rsidRDefault="00363F82" w:rsidP="00363F82">
                      <w:pPr>
                        <w:numPr>
                          <w:ilvl w:val="0"/>
                          <w:numId w:val="40"/>
                        </w:numPr>
                        <w:tabs>
                          <w:tab w:val="num" w:pos="72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>For SSB-based RLM in-sync</w:t>
                      </w:r>
                    </w:p>
                    <w:p w14:paraId="00F1ED45" w14:textId="77777777" w:rsidR="00363F82" w:rsidRPr="00363F82" w:rsidRDefault="00363F82" w:rsidP="00363F82">
                      <w:pPr>
                        <w:numPr>
                          <w:ilvl w:val="1"/>
                          <w:numId w:val="40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>L</w:t>
                      </w:r>
                      <w:r w:rsidRPr="00363F8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in,max</w:t>
                      </w: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 7 for Max(T</w:t>
                      </w:r>
                      <w:r w:rsidRPr="00363F8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DRX</w:t>
                      </w: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>,T</w:t>
                      </w:r>
                      <w:r w:rsidRPr="00363F8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SSB</w:t>
                      </w: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>)≤40 where T</w:t>
                      </w:r>
                      <w:r w:rsidRPr="00363F8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DRX</w:t>
                      </w: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>=0 for non-DRX</w:t>
                      </w:r>
                    </w:p>
                    <w:p w14:paraId="5C2830E1" w14:textId="77777777" w:rsidR="00363F82" w:rsidRPr="00363F82" w:rsidRDefault="00363F82" w:rsidP="00363F82">
                      <w:pPr>
                        <w:numPr>
                          <w:ilvl w:val="1"/>
                          <w:numId w:val="40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>L</w:t>
                      </w:r>
                      <w:r w:rsidRPr="00363F8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in,max</w:t>
                      </w: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 5 for 40&lt;Max(T</w:t>
                      </w:r>
                      <w:r w:rsidRPr="00363F8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DRX</w:t>
                      </w: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>,T</w:t>
                      </w:r>
                      <w:r w:rsidRPr="00363F8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SSB</w:t>
                      </w: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>)≤320</w:t>
                      </w:r>
                    </w:p>
                    <w:p w14:paraId="0CE80627" w14:textId="77777777" w:rsidR="00363F82" w:rsidRPr="00363F82" w:rsidRDefault="00363F82" w:rsidP="00363F82">
                      <w:pPr>
                        <w:numPr>
                          <w:ilvl w:val="1"/>
                          <w:numId w:val="40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>L</w:t>
                      </w:r>
                      <w:r w:rsidRPr="00363F8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in,max</w:t>
                      </w: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 xml:space="preserve"> = 3 for T</w:t>
                      </w:r>
                      <w:r w:rsidRPr="00363F82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DRX</w:t>
                      </w: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>&gt;320</w:t>
                      </w:r>
                    </w:p>
                    <w:p w14:paraId="3C40C003" w14:textId="77777777" w:rsidR="00363F82" w:rsidRPr="00363F82" w:rsidRDefault="00363F82" w:rsidP="00363F82">
                      <w:pPr>
                        <w:numPr>
                          <w:ilvl w:val="0"/>
                          <w:numId w:val="40"/>
                        </w:numPr>
                        <w:tabs>
                          <w:tab w:val="num" w:pos="72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63F82">
                        <w:rPr>
                          <w:rFonts w:eastAsia="Batang"/>
                          <w:b/>
                          <w:lang w:eastAsia="zh-CN"/>
                        </w:rPr>
                        <w:t xml:space="preserve">No </w:t>
                      </w: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>additional requirements for due to consecutively missing SSBs due to for SSB-based RLM INS</w:t>
                      </w:r>
                    </w:p>
                    <w:p w14:paraId="1B1315A0" w14:textId="77777777" w:rsidR="00363F82" w:rsidRPr="00363F82" w:rsidRDefault="00363F82" w:rsidP="00363F82">
                      <w:pPr>
                        <w:numPr>
                          <w:ilvl w:val="0"/>
                          <w:numId w:val="40"/>
                        </w:numPr>
                        <w:tabs>
                          <w:tab w:val="num" w:pos="72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63F82">
                        <w:rPr>
                          <w:rFonts w:eastAsia="Batang"/>
                          <w:b/>
                          <w:lang w:eastAsia="zh-CN"/>
                        </w:rPr>
                        <w:t>The set of SSB that UE is required to monitor</w:t>
                      </w:r>
                    </w:p>
                    <w:p w14:paraId="46314922" w14:textId="7738E550" w:rsidR="00363F82" w:rsidRPr="00363F82" w:rsidRDefault="00363F82" w:rsidP="00363F82">
                      <w:pPr>
                        <w:numPr>
                          <w:ilvl w:val="1"/>
                          <w:numId w:val="40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>Option 1: UE is required to monitor at least one SSB from the set of SSBs that are</w:t>
                      </w:r>
                      <w:r>
                        <w:rPr>
                          <w:rFonts w:eastAsia="Batang"/>
                          <w:b/>
                          <w:lang w:val="en-US" w:eastAsia="zh-CN"/>
                        </w:rPr>
                        <w:t xml:space="preserve"> </w:t>
                      </w: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 xml:space="preserve">QCLed with each other </w:t>
                      </w:r>
                    </w:p>
                    <w:p w14:paraId="6BCF650E" w14:textId="77777777" w:rsidR="00363F82" w:rsidRPr="00363F82" w:rsidRDefault="00363F82" w:rsidP="00363F82">
                      <w:pPr>
                        <w:numPr>
                          <w:ilvl w:val="1"/>
                          <w:numId w:val="40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 xml:space="preserve">Option 2: UE is required to monitor SSBs from the set of SSBs that are QCLed with each other within the set of configured RLM-RS resources, until it detects an SSB during this SMTC during RLM or link recovery procedures </w:t>
                      </w:r>
                    </w:p>
                    <w:p w14:paraId="0E64C3C6" w14:textId="60296A1D" w:rsidR="00363F82" w:rsidRDefault="00363F82" w:rsidP="00363F82">
                      <w:pPr>
                        <w:numPr>
                          <w:ilvl w:val="1"/>
                          <w:numId w:val="40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363F82">
                        <w:rPr>
                          <w:rFonts w:eastAsia="Batang"/>
                          <w:b/>
                          <w:lang w:val="en-US" w:eastAsia="zh-CN"/>
                        </w:rPr>
                        <w:t xml:space="preserve">Option 3: UE shall monitor all SSBs configured for RLM, regardless of QCL information </w:t>
                      </w:r>
                    </w:p>
                    <w:p w14:paraId="27D7055C" w14:textId="77777777" w:rsidR="00B37BC4" w:rsidRPr="00B37BC4" w:rsidRDefault="00B37BC4" w:rsidP="00B37BC4">
                      <w:pPr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B37BC4">
                        <w:rPr>
                          <w:rFonts w:eastAsia="Batang"/>
                          <w:b/>
                          <w:lang w:val="en-US" w:eastAsia="zh-CN"/>
                        </w:rPr>
                        <w:t>The RLM requirements shall not rely on COT information availability</w:t>
                      </w:r>
                    </w:p>
                    <w:p w14:paraId="7EF55A1B" w14:textId="77777777" w:rsidR="00B37BC4" w:rsidRPr="00B37BC4" w:rsidRDefault="00B37BC4" w:rsidP="00B37BC4">
                      <w:pPr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B37BC4">
                        <w:rPr>
                          <w:rFonts w:eastAsia="Batang"/>
                          <w:b/>
                          <w:lang w:val="en-US" w:eastAsia="zh-CN"/>
                        </w:rPr>
                        <w:t>FFS whether the decision is applicable to both FBE and LBE or only one of them</w:t>
                      </w:r>
                    </w:p>
                    <w:p w14:paraId="258ECD26" w14:textId="77777777" w:rsidR="00B37BC4" w:rsidRPr="00B37BC4" w:rsidRDefault="00B37BC4" w:rsidP="00B37BC4">
                      <w:pPr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B37BC4">
                        <w:rPr>
                          <w:rFonts w:eastAsia="Batang"/>
                          <w:b/>
                          <w:lang w:val="en-US" w:eastAsia="zh-CN"/>
                        </w:rPr>
                        <w:t>FFS whether UE can expect gNB to transmit RLM-RS with same transmit power across different occasions</w:t>
                      </w:r>
                    </w:p>
                    <w:p w14:paraId="7260F0B6" w14:textId="77777777" w:rsidR="00B37BC4" w:rsidRPr="00B37BC4" w:rsidRDefault="00B37BC4" w:rsidP="00B37BC4">
                      <w:pPr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B37BC4">
                        <w:rPr>
                          <w:rFonts w:eastAsia="Batang"/>
                          <w:b/>
                          <w:lang w:val="en-US" w:eastAsia="zh-CN"/>
                        </w:rPr>
                        <w:t>Whether to extend the OOS evaluation period based on the number of unavailable SSB</w:t>
                      </w:r>
                    </w:p>
                    <w:p w14:paraId="0BFF6204" w14:textId="77777777" w:rsidR="00B37BC4" w:rsidRPr="00B37BC4" w:rsidRDefault="00B37BC4" w:rsidP="00B37BC4">
                      <w:pPr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B37BC4">
                        <w:rPr>
                          <w:rFonts w:eastAsia="Batang"/>
                          <w:b/>
                          <w:lang w:val="en-US" w:eastAsia="zh-CN"/>
                        </w:rPr>
                        <w:t xml:space="preserve">Option 1: No. Out-of-sync evaluation period is extended by a fixed number of samples </w:t>
                      </w:r>
                    </w:p>
                    <w:p w14:paraId="5F5FFC82" w14:textId="77777777" w:rsidR="00B37BC4" w:rsidRPr="00B37BC4" w:rsidRDefault="00B37BC4" w:rsidP="00B37BC4">
                      <w:pPr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B37BC4">
                        <w:rPr>
                          <w:rFonts w:eastAsia="Batang"/>
                          <w:b/>
                          <w:lang w:eastAsia="zh-CN"/>
                        </w:rPr>
                        <w:t xml:space="preserve">Option 1a: No. </w:t>
                      </w:r>
                      <w:r w:rsidRPr="00B37BC4">
                        <w:rPr>
                          <w:rFonts w:eastAsia="Batang"/>
                          <w:b/>
                          <w:lang w:val="en-US" w:eastAsia="zh-CN"/>
                        </w:rPr>
                        <w:t>Out-of-sync evaluation period excluding the available SSB is scaled by a fixed factor of N</w:t>
                      </w:r>
                    </w:p>
                    <w:p w14:paraId="0066E4E4" w14:textId="77777777" w:rsidR="00B37BC4" w:rsidRPr="00B37BC4" w:rsidRDefault="00B37BC4" w:rsidP="00B37BC4">
                      <w:pPr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B37BC4">
                        <w:rPr>
                          <w:rFonts w:eastAsia="Batang"/>
                          <w:b/>
                          <w:lang w:val="en-US" w:eastAsia="zh-CN"/>
                        </w:rPr>
                        <w:t>Option 2: Yes. OOS evaluation is based on Lout, where L</w:t>
                      </w:r>
                      <w:r w:rsidRPr="00B37BC4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out</w:t>
                      </w:r>
                      <w:r w:rsidRPr="00B37BC4">
                        <w:rPr>
                          <w:rFonts w:eastAsia="Batang"/>
                          <w:b/>
                          <w:lang w:val="en-US" w:eastAsia="zh-CN"/>
                        </w:rPr>
                        <w:t xml:space="preserve"> ≤L</w:t>
                      </w:r>
                      <w:r w:rsidRPr="00B37BC4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out,max</w:t>
                      </w:r>
                      <w:r w:rsidRPr="00B37BC4">
                        <w:rPr>
                          <w:rFonts w:eastAsia="Batang"/>
                          <w:b/>
                          <w:lang w:val="en-US" w:eastAsia="zh-CN"/>
                        </w:rPr>
                        <w:t xml:space="preserve"> is the number of SSBs not available at the UE during T</w:t>
                      </w:r>
                      <w:r w:rsidRPr="00B37BC4">
                        <w:rPr>
                          <w:rFonts w:eastAsia="Batang"/>
                          <w:b/>
                          <w:vertAlign w:val="subscript"/>
                          <w:lang w:val="en-US" w:eastAsia="zh-CN"/>
                        </w:rPr>
                        <w:t>Evaluate_out_SSB</w:t>
                      </w:r>
                      <w:r w:rsidRPr="00B37BC4">
                        <w:rPr>
                          <w:rFonts w:eastAsia="Batang"/>
                          <w:b/>
                          <w:lang w:val="en-US" w:eastAsia="zh-CN"/>
                        </w:rPr>
                        <w:t xml:space="preserve"> </w:t>
                      </w:r>
                    </w:p>
                    <w:p w14:paraId="0667B441" w14:textId="77777777" w:rsidR="00B37BC4" w:rsidRPr="00B37BC4" w:rsidRDefault="00B37BC4" w:rsidP="00B37BC4">
                      <w:pPr>
                        <w:numPr>
                          <w:ilvl w:val="1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B37BC4">
                        <w:rPr>
                          <w:rFonts w:eastAsia="Batang"/>
                          <w:b/>
                          <w:lang w:val="en-US" w:eastAsia="zh-CN"/>
                        </w:rPr>
                        <w:t xml:space="preserve">Option 3: Select option 2 in FBE networks and option 1 in LBE networks </w:t>
                      </w:r>
                    </w:p>
                    <w:p w14:paraId="2FD8CEC0" w14:textId="77777777" w:rsidR="00363F82" w:rsidRPr="00363F82" w:rsidRDefault="00363F82" w:rsidP="00B37BC4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</w:p>
                    <w:p w14:paraId="0C6808EE" w14:textId="77777777" w:rsidR="0097733B" w:rsidRPr="009C5EB9" w:rsidRDefault="0097733B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93CBB95" w14:textId="6D592939" w:rsidR="009216D8" w:rsidRPr="00832903" w:rsidRDefault="009216D8" w:rsidP="00832903">
      <w:pPr>
        <w:rPr>
          <w:lang w:val="en-US"/>
        </w:rPr>
      </w:pPr>
      <w:r>
        <w:rPr>
          <w:lang w:val="en-US"/>
        </w:rPr>
        <w:t>In this paper, we discuss the remaining open issues.</w:t>
      </w:r>
    </w:p>
    <w:p w14:paraId="530805C1" w14:textId="675BEB35" w:rsidR="0005179F" w:rsidRDefault="007E3871" w:rsidP="00C85E54">
      <w:pPr>
        <w:pStyle w:val="Heading1"/>
        <w:rPr>
          <w:lang w:val="en-US"/>
        </w:rPr>
      </w:pPr>
      <w:r>
        <w:rPr>
          <w:lang w:val="en-US"/>
        </w:rPr>
        <w:lastRenderedPageBreak/>
        <w:t>SSB-based RLM</w:t>
      </w:r>
    </w:p>
    <w:p w14:paraId="4C5B2B97" w14:textId="1D7517DB" w:rsidR="00A03F69" w:rsidRDefault="00A03F69" w:rsidP="00A03F69">
      <w:pPr>
        <w:pStyle w:val="Heading2"/>
        <w:rPr>
          <w:lang w:val="en-US"/>
        </w:rPr>
      </w:pPr>
      <w:r>
        <w:rPr>
          <w:lang w:val="en-US"/>
        </w:rPr>
        <w:t xml:space="preserve"> Clarification on </w:t>
      </w:r>
      <w:r w:rsidR="00BA2D8E">
        <w:rPr>
          <w:lang w:val="en-US"/>
        </w:rPr>
        <w:t>set of SSBs to monitor</w:t>
      </w:r>
      <w:r w:rsidR="00BA2D8E">
        <w:rPr>
          <w:lang w:val="en-US"/>
        </w:rPr>
        <w:tab/>
      </w:r>
    </w:p>
    <w:p w14:paraId="3020E308" w14:textId="44683E57" w:rsidR="00383C57" w:rsidRDefault="00383C57" w:rsidP="00383C57">
      <w:pPr>
        <w:rPr>
          <w:lang w:val="en-US"/>
        </w:rPr>
      </w:pPr>
      <w:r>
        <w:rPr>
          <w:lang w:val="en-US"/>
        </w:rPr>
        <w:t xml:space="preserve">In RAN4#94-e meeting, there were questions and concerns on the wording of option 1. In our view, some of these concerns are valid particularly given how option 2 was rephrased and clarified in the last meeting. Hence, before </w:t>
      </w:r>
      <w:r w:rsidR="007364A7">
        <w:rPr>
          <w:lang w:val="en-US"/>
        </w:rPr>
        <w:t xml:space="preserve">getting into details of the discussion, our understanding of option 1 is explained </w:t>
      </w:r>
      <w:r w:rsidR="009D58BA">
        <w:rPr>
          <w:lang w:val="en-US"/>
        </w:rPr>
        <w:t>and further proposed to rephrase it to address the concerns.</w:t>
      </w:r>
    </w:p>
    <w:p w14:paraId="6E2C61F3" w14:textId="6D8AA087" w:rsidR="009D58BA" w:rsidRDefault="00530832" w:rsidP="00383C57">
      <w:r>
        <w:rPr>
          <w:lang w:val="en-US"/>
        </w:rPr>
        <w:t>It is clear from TS 38.213 that UE can be configured with more than one RLM-RS</w:t>
      </w:r>
      <w:r w:rsidR="00C53CBE">
        <w:rPr>
          <w:lang w:val="en-US"/>
        </w:rPr>
        <w:t xml:space="preserve"> to monitor in R15. NR-U also inherits the same possibility. Moreover, UE is </w:t>
      </w:r>
      <w:r w:rsidR="00A73F5A">
        <w:rPr>
          <w:lang w:val="en-US"/>
        </w:rPr>
        <w:t xml:space="preserve">expected to perform RLM </w:t>
      </w:r>
      <w:r w:rsidR="00AF0544">
        <w:rPr>
          <w:lang w:val="en-US"/>
        </w:rPr>
        <w:t xml:space="preserve">inside the discovery burst window (a.k.a. SMTC). </w:t>
      </w:r>
      <w:r w:rsidR="00400622">
        <w:t xml:space="preserve">UE assumes that SS/PBCH blocks in a serving cell that are within the same SMTC window or across </w:t>
      </w:r>
      <w:r w:rsidR="007309EF">
        <w:t>SMTC</w:t>
      </w:r>
      <w:r w:rsidR="00400622">
        <w:t xml:space="preserve"> windows are </w:t>
      </w:r>
      <w:r w:rsidR="008825F2">
        <w:t>QCL’ed</w:t>
      </w:r>
      <w:r w:rsidR="00400622">
        <w:t xml:space="preserve">, if a value of </w:t>
      </w:r>
      <w:r w:rsidR="00400622">
        <w:rPr>
          <w:rFonts w:ascii="Cambria Math" w:hAnsi="Cambria Math" w:cs="Cambria Math"/>
        </w:rPr>
        <w:t>(</w:t>
      </w:r>
      <m:oMath>
        <m:sSubSup>
          <m:sSubSupPr>
            <m:ctrlPr>
              <w:rPr>
                <w:rFonts w:ascii="Cambria Math" w:hAnsi="Cambria Math" w:cs="Cambria Math"/>
                <w:i/>
              </w:rPr>
            </m:ctrlPr>
          </m:sSubSupPr>
          <m:e>
            <m:r>
              <w:rPr>
                <w:rFonts w:ascii="Cambria Math" w:hAnsi="Cambria Math" w:cs="Cambria Math"/>
              </w:rPr>
              <m:t>N</m:t>
            </m:r>
          </m:e>
          <m:sub>
            <m:r>
              <w:rPr>
                <w:rFonts w:ascii="Cambria Math" w:hAnsi="Cambria Math" w:cs="Cambria Math"/>
              </w:rPr>
              <m:t>DM-RS</m:t>
            </m:r>
          </m:sub>
          <m:sup>
            <m:r>
              <w:rPr>
                <w:rFonts w:ascii="Cambria Math" w:hAnsi="Cambria Math" w:cs="Cambria Math"/>
              </w:rPr>
              <m:t>PBCH</m:t>
            </m:r>
          </m:sup>
        </m:sSubSup>
      </m:oMath>
      <w:r w:rsidR="00D971B8">
        <w:rPr>
          <w:rFonts w:ascii="Cambria Math" w:hAnsi="Cambria Math" w:cs="Cambria Math"/>
        </w:rPr>
        <w:t xml:space="preserve"> </w:t>
      </w:r>
      <w:r w:rsidR="00400622">
        <w:rPr>
          <w:rFonts w:ascii="Cambria Math" w:hAnsi="Cambria Math" w:cs="Cambria Math"/>
        </w:rPr>
        <w:t>mod</w:t>
      </w:r>
      <m:oMath>
        <m:r>
          <w:rPr>
            <w:rFonts w:ascii="Cambria Math" w:hAnsi="Cambria Math" w:cs="Cambria Math"/>
          </w:rPr>
          <m:t xml:space="preserve"> Q</m:t>
        </m:r>
      </m:oMath>
      <w:r w:rsidR="00400622">
        <w:rPr>
          <w:rFonts w:ascii="Cambria Math" w:hAnsi="Cambria Math" w:cs="Cambria Math"/>
        </w:rPr>
        <w:t xml:space="preserve">) </w:t>
      </w:r>
      <w:r w:rsidR="00400622">
        <w:t xml:space="preserve">is same among the SS/PBCH blocks. </w:t>
      </w:r>
      <m:oMath>
        <m:sSubSup>
          <m:sSubSupPr>
            <m:ctrlPr>
              <w:rPr>
                <w:rFonts w:ascii="Cambria Math" w:hAnsi="Cambria Math" w:cs="Cambria Math"/>
                <w:i/>
              </w:rPr>
            </m:ctrlPr>
          </m:sSubSupPr>
          <m:e>
            <m:r>
              <w:rPr>
                <w:rFonts w:ascii="Cambria Math" w:hAnsi="Cambria Math" w:cs="Cambria Math"/>
              </w:rPr>
              <m:t>N</m:t>
            </m:r>
          </m:e>
          <m:sub>
            <m:r>
              <w:rPr>
                <w:rFonts w:ascii="Cambria Math" w:hAnsi="Cambria Math" w:cs="Cambria Math"/>
              </w:rPr>
              <m:t>DM-RS</m:t>
            </m:r>
          </m:sub>
          <m:sup>
            <m:r>
              <w:rPr>
                <w:rFonts w:ascii="Cambria Math" w:hAnsi="Cambria Math" w:cs="Cambria Math"/>
              </w:rPr>
              <m:t>PBCH</m:t>
            </m:r>
          </m:sup>
        </m:sSubSup>
      </m:oMath>
      <w:r w:rsidR="008A14FB">
        <w:rPr>
          <w:rFonts w:ascii="Cambria Math" w:hAnsi="Cambria Math" w:cs="Cambria Math"/>
        </w:rPr>
        <w:t xml:space="preserve"> </w:t>
      </w:r>
      <w:r w:rsidR="00400622">
        <w:rPr>
          <w:rFonts w:ascii="Cambria Math" w:hAnsi="Cambria Math" w:cs="Cambria Math"/>
          <w:sz w:val="14"/>
          <w:szCs w:val="14"/>
        </w:rPr>
        <w:t xml:space="preserve"> </w:t>
      </w:r>
      <w:r w:rsidR="00400622">
        <w:t xml:space="preserve">is an index of a DM-RS sequence transmitted in a PBCH of a corresponding SS/PBCH block, and </w:t>
      </w:r>
      <m:oMath>
        <m:r>
          <w:rPr>
            <w:rFonts w:ascii="Cambria Math" w:hAnsi="Cambria Math" w:cs="Cambria Math"/>
          </w:rPr>
          <m:t>Q</m:t>
        </m:r>
      </m:oMath>
      <w:r w:rsidR="00400622">
        <w:rPr>
          <w:rFonts w:ascii="Cambria Math" w:hAnsi="Cambria Math" w:cs="Cambria Math"/>
          <w:sz w:val="14"/>
          <w:szCs w:val="14"/>
        </w:rPr>
        <w:t xml:space="preserve"> </w:t>
      </w:r>
      <w:r w:rsidR="00400622">
        <w:t xml:space="preserve">is either provided by </w:t>
      </w:r>
      <w:r w:rsidR="00400622">
        <w:rPr>
          <w:i/>
          <w:iCs/>
        </w:rPr>
        <w:t xml:space="preserve">ssbPositionQCL-Relationship-r16 </w:t>
      </w:r>
      <w:r w:rsidR="00400622">
        <w:t xml:space="preserve">or, if </w:t>
      </w:r>
      <w:r w:rsidR="00400622">
        <w:rPr>
          <w:i/>
          <w:iCs/>
        </w:rPr>
        <w:t xml:space="preserve">ssbPositionQCL-Relationship-r16 </w:t>
      </w:r>
      <w:r w:rsidR="00400622">
        <w:t xml:space="preserve">is not provided, obtained from a </w:t>
      </w:r>
      <w:r w:rsidR="00400622">
        <w:rPr>
          <w:i/>
          <w:iCs/>
        </w:rPr>
        <w:t xml:space="preserve">MIB </w:t>
      </w:r>
      <w:r w:rsidR="00400622">
        <w:t>provided by a SS/PBCH block according to Table 4-1</w:t>
      </w:r>
      <w:r w:rsidR="008A14FB">
        <w:t xml:space="preserve"> of TS 38.213</w:t>
      </w:r>
      <w:r w:rsidR="00400622">
        <w:t>.</w:t>
      </w:r>
      <w:r w:rsidR="0049384E">
        <w:t xml:space="preserve"> Hence, each configured RLM-RS can have one or more </w:t>
      </w:r>
      <w:r w:rsidR="005E579F">
        <w:t>candidate positions</w:t>
      </w:r>
      <w:r w:rsidR="00920A58">
        <w:t xml:space="preserve">. </w:t>
      </w:r>
      <w:r w:rsidR="008E2364">
        <w:t xml:space="preserve">For instance, </w:t>
      </w:r>
      <w:r w:rsidR="00206B44">
        <w:t>if two RLM-RS are configured</w:t>
      </w:r>
      <w:r w:rsidR="00572266">
        <w:t xml:space="preserve"> (e.g. SSB#0 and SSB#1)</w:t>
      </w:r>
      <w:r w:rsidR="00206B44">
        <w:t xml:space="preserve"> for UE and </w:t>
      </w:r>
      <m:oMath>
        <m:r>
          <w:rPr>
            <w:rFonts w:ascii="Cambria Math" w:hAnsi="Cambria Math" w:cs="Cambria Math"/>
          </w:rPr>
          <m:t>Q</m:t>
        </m:r>
      </m:oMath>
      <w:r w:rsidR="00206B44">
        <w:t xml:space="preserve"> = 4, then there are 2x4 possible candidate positions that UE can </w:t>
      </w:r>
      <w:r w:rsidR="00CF26A3">
        <w:t>monitor for RLM</w:t>
      </w:r>
      <w:r w:rsidR="00572266">
        <w:t xml:space="preserve"> (SSB#</w:t>
      </w:r>
      <w:r w:rsidR="00CB60DE">
        <w:t>0, 4, 8, 16 for the first RLM-RS and SSB#1, 5, 9, 17 for second RLM-RS)</w:t>
      </w:r>
      <w:r w:rsidR="00CF26A3">
        <w:t xml:space="preserve">. </w:t>
      </w:r>
      <w:r w:rsidR="00920A58">
        <w:t xml:space="preserve">Our understanding of option 1 is that UE </w:t>
      </w:r>
      <w:r w:rsidR="004C7A74">
        <w:t>should be required to monitor at least one of candidate SSB position</w:t>
      </w:r>
      <w:r w:rsidR="00CB0217">
        <w:t xml:space="preserve"> indexe</w:t>
      </w:r>
      <w:r w:rsidR="004C7A74">
        <w:t>s in every evaluation period for each configured RLM-RS.</w:t>
      </w:r>
      <w:r w:rsidR="00CF26A3">
        <w:t xml:space="preserve"> In our example, UE should be required </w:t>
      </w:r>
      <w:r w:rsidR="00575580">
        <w:t>to monitor at least one position for every RLM-RS</w:t>
      </w:r>
      <w:r w:rsidR="00714D06">
        <w:t xml:space="preserve"> totalling 2 positions. </w:t>
      </w:r>
    </w:p>
    <w:p w14:paraId="0ACF859B" w14:textId="1CC5B9E7" w:rsidR="004C7A74" w:rsidRPr="00612FFD" w:rsidRDefault="004C7A74" w:rsidP="00383C57">
      <w:pPr>
        <w:rPr>
          <w:b/>
          <w:bCs/>
        </w:rPr>
      </w:pPr>
      <w:r w:rsidRPr="00612FFD">
        <w:rPr>
          <w:b/>
          <w:bCs/>
        </w:rPr>
        <w:t>Proposal 1. Option 1 to be rephrased as:</w:t>
      </w:r>
    </w:p>
    <w:p w14:paraId="26BC3D86" w14:textId="2CBE28A2" w:rsidR="00784E8C" w:rsidRPr="00612FFD" w:rsidRDefault="00784E8C" w:rsidP="004C7A74">
      <w:pPr>
        <w:pStyle w:val="ListParagraph"/>
        <w:numPr>
          <w:ilvl w:val="0"/>
          <w:numId w:val="44"/>
        </w:numPr>
        <w:rPr>
          <w:b/>
          <w:bCs/>
        </w:rPr>
      </w:pPr>
      <w:r>
        <w:rPr>
          <w:b/>
          <w:bCs/>
          <w:sz w:val="20"/>
          <w:szCs w:val="20"/>
        </w:rPr>
        <w:t>UE is required to monitor at least one candidate SSB position index for e</w:t>
      </w:r>
      <w:r w:rsidR="001B5EF1">
        <w:rPr>
          <w:b/>
          <w:bCs/>
          <w:sz w:val="20"/>
          <w:szCs w:val="20"/>
        </w:rPr>
        <w:t>ach</w:t>
      </w:r>
      <w:r>
        <w:rPr>
          <w:b/>
          <w:bCs/>
          <w:sz w:val="20"/>
          <w:szCs w:val="20"/>
        </w:rPr>
        <w:t xml:space="preserve"> configured RLM-RS in every </w:t>
      </w:r>
      <w:r w:rsidR="001B5EF1">
        <w:rPr>
          <w:b/>
          <w:bCs/>
          <w:sz w:val="20"/>
          <w:szCs w:val="20"/>
        </w:rPr>
        <w:t>evaluation period</w:t>
      </w:r>
    </w:p>
    <w:p w14:paraId="68B613C9" w14:textId="0CC8A7D2" w:rsidR="007E3871" w:rsidRDefault="007E3871" w:rsidP="007E3871">
      <w:pPr>
        <w:rPr>
          <w:lang w:val="en-US"/>
        </w:rPr>
      </w:pPr>
    </w:p>
    <w:p w14:paraId="39CCE896" w14:textId="0602C609" w:rsidR="00615120" w:rsidRDefault="00D2153A" w:rsidP="00615120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615120">
        <w:rPr>
          <w:lang w:val="en-US"/>
        </w:rPr>
        <w:t>FBE vs. LBE requirements</w:t>
      </w:r>
    </w:p>
    <w:p w14:paraId="1296AA4A" w14:textId="406C226D" w:rsidR="000F5403" w:rsidRPr="000F5403" w:rsidRDefault="00103724" w:rsidP="00433F0E">
      <w:pPr>
        <w:rPr>
          <w:lang w:val="en-US"/>
        </w:rPr>
      </w:pPr>
      <w:r w:rsidRPr="00103724">
        <w:rPr>
          <w:lang w:val="en-US"/>
        </w:rPr>
        <w:t>To support IIoT use case in unlicensed band, a FBE mode (semi-static channel access) is supported in NR-U for better QoS (for URLLC traffic)</w:t>
      </w:r>
      <w:r w:rsidR="00507022">
        <w:rPr>
          <w:lang w:val="en-US"/>
        </w:rPr>
        <w:t xml:space="preserve">. In FBE, </w:t>
      </w:r>
      <w:r w:rsidRPr="00103724">
        <w:rPr>
          <w:lang w:val="en-US"/>
        </w:rPr>
        <w:t xml:space="preserve">Cat 2 LBT </w:t>
      </w:r>
      <w:r w:rsidR="00507022">
        <w:rPr>
          <w:lang w:val="en-US"/>
        </w:rPr>
        <w:t xml:space="preserve">is </w:t>
      </w:r>
      <w:r w:rsidRPr="00103724">
        <w:rPr>
          <w:lang w:val="en-US"/>
        </w:rPr>
        <w:t>used for contending for channel at a fixed time grid</w:t>
      </w:r>
      <w:r w:rsidR="00507022">
        <w:rPr>
          <w:lang w:val="en-US"/>
        </w:rPr>
        <w:t xml:space="preserve">. There are no </w:t>
      </w:r>
      <w:r w:rsidRPr="00103724">
        <w:rPr>
          <w:lang w:val="en-US"/>
        </w:rPr>
        <w:t xml:space="preserve">Cat 4 LBT </w:t>
      </w:r>
      <w:r w:rsidR="00507022">
        <w:rPr>
          <w:lang w:val="en-US"/>
        </w:rPr>
        <w:t xml:space="preserve">and hence </w:t>
      </w:r>
      <w:r w:rsidRPr="00103724">
        <w:rPr>
          <w:lang w:val="en-US"/>
        </w:rPr>
        <w:t>no uncertainty in channel access time</w:t>
      </w:r>
      <w:r w:rsidR="00507022">
        <w:rPr>
          <w:lang w:val="en-US"/>
        </w:rPr>
        <w:t xml:space="preserve"> exists. FBE is u</w:t>
      </w:r>
      <w:r w:rsidRPr="00103724">
        <w:rPr>
          <w:lang w:val="en-US"/>
        </w:rPr>
        <w:t>sed when the operator can guarantee a controlled environment (no WiFi neighbors)</w:t>
      </w:r>
      <w:r w:rsidR="00247AE8">
        <w:rPr>
          <w:lang w:val="en-US"/>
        </w:rPr>
        <w:t>.</w:t>
      </w:r>
      <w:r w:rsidR="00A0417E">
        <w:rPr>
          <w:lang w:val="en-US"/>
        </w:rPr>
        <w:t xml:space="preserve"> Hence, in FBE mode, the rate of LBT failure is extremely small.</w:t>
      </w:r>
      <w:r w:rsidR="00247AE8">
        <w:rPr>
          <w:lang w:val="en-US"/>
        </w:rPr>
        <w:t xml:space="preserve"> </w:t>
      </w:r>
      <w:r w:rsidRPr="00103724">
        <w:rPr>
          <w:lang w:val="en-US"/>
        </w:rPr>
        <w:t>FBE mode of operation will be announced in RMSI</w:t>
      </w:r>
      <w:r w:rsidR="00247AE8">
        <w:rPr>
          <w:lang w:val="en-US"/>
        </w:rPr>
        <w:t xml:space="preserve"> along with fixed frame period </w:t>
      </w:r>
      <w:r w:rsidR="003912C2">
        <w:rPr>
          <w:lang w:val="en-US"/>
        </w:rPr>
        <w:t xml:space="preserve">(FFP) </w:t>
      </w:r>
      <w:r w:rsidR="00247AE8">
        <w:rPr>
          <w:lang w:val="en-US"/>
        </w:rPr>
        <w:t>configuration. It c</w:t>
      </w:r>
      <w:r w:rsidRPr="00103724">
        <w:rPr>
          <w:lang w:val="en-US"/>
        </w:rPr>
        <w:t xml:space="preserve">an also be signaled for a UE with UE-specific RRC signaling for FBE </w:t>
      </w:r>
      <w:r w:rsidR="00AA60B0">
        <w:rPr>
          <w:lang w:val="en-US"/>
        </w:rPr>
        <w:t>SC</w:t>
      </w:r>
      <w:r w:rsidRPr="00103724">
        <w:rPr>
          <w:lang w:val="en-US"/>
        </w:rPr>
        <w:t>ell use case</w:t>
      </w:r>
      <w:r w:rsidR="00AA60B0">
        <w:rPr>
          <w:lang w:val="en-US"/>
        </w:rPr>
        <w:t>.</w:t>
      </w:r>
      <w:r w:rsidR="00304B37">
        <w:rPr>
          <w:lang w:val="en-US"/>
        </w:rPr>
        <w:t xml:space="preserve"> </w:t>
      </w:r>
      <w:r w:rsidRPr="00103724">
        <w:rPr>
          <w:lang w:val="en-US"/>
        </w:rPr>
        <w:t xml:space="preserve">In </w:t>
      </w:r>
      <w:r w:rsidR="00304B37">
        <w:rPr>
          <w:lang w:val="en-US"/>
        </w:rPr>
        <w:t>R</w:t>
      </w:r>
      <w:r w:rsidRPr="00103724">
        <w:rPr>
          <w:lang w:val="en-US"/>
        </w:rPr>
        <w:t>16, only gNB contends for the channel</w:t>
      </w:r>
      <w:r w:rsidR="004554E6">
        <w:rPr>
          <w:lang w:val="en-US"/>
        </w:rPr>
        <w:t xml:space="preserve"> and </w:t>
      </w:r>
      <w:r w:rsidRPr="00103724">
        <w:rPr>
          <w:lang w:val="en-US"/>
        </w:rPr>
        <w:t xml:space="preserve">UE transmissions within a </w:t>
      </w:r>
      <w:r w:rsidR="003912C2">
        <w:rPr>
          <w:lang w:val="en-US"/>
        </w:rPr>
        <w:t>FFP</w:t>
      </w:r>
      <w:r w:rsidRPr="00103724">
        <w:rPr>
          <w:lang w:val="en-US"/>
        </w:rPr>
        <w:t xml:space="preserve"> can occur if DL signals/channels (e.g., PDCCH, SSB, PBCH, RMSI, GC-PDCCH, …) within the </w:t>
      </w:r>
      <w:r w:rsidR="003912C2">
        <w:rPr>
          <w:lang w:val="en-US"/>
        </w:rPr>
        <w:t>FFP</w:t>
      </w:r>
      <w:r w:rsidRPr="00103724">
        <w:rPr>
          <w:lang w:val="en-US"/>
        </w:rPr>
        <w:t xml:space="preserve"> are detected. </w:t>
      </w:r>
      <w:r w:rsidR="000F5403" w:rsidRPr="000F5403">
        <w:rPr>
          <w:lang w:val="en-US"/>
        </w:rPr>
        <w:t xml:space="preserve">The </w:t>
      </w:r>
      <w:r w:rsidR="003912C2">
        <w:rPr>
          <w:lang w:val="en-US"/>
        </w:rPr>
        <w:t>FFP</w:t>
      </w:r>
      <w:r w:rsidR="000F5403" w:rsidRPr="000F5403">
        <w:rPr>
          <w:lang w:val="en-US"/>
        </w:rPr>
        <w:t xml:space="preserve"> is restricted to values of {1ms, 2ms, 2.5ms, 4ms, 5ms, 10ms} </w:t>
      </w:r>
      <w:r w:rsidR="00433F0E">
        <w:rPr>
          <w:lang w:val="en-US"/>
        </w:rPr>
        <w:t>including idle period and t</w:t>
      </w:r>
      <w:r w:rsidR="000F5403" w:rsidRPr="000F5403">
        <w:rPr>
          <w:lang w:val="en-US"/>
        </w:rPr>
        <w:t xml:space="preserve">he starting positions of the FFPs within every two radio frames starts from an even radio frame and are given by i*P where i={0,1,.., 20/P-1} where P is the </w:t>
      </w:r>
      <w:r w:rsidR="003912C2">
        <w:rPr>
          <w:lang w:val="en-US"/>
        </w:rPr>
        <w:t>FFP</w:t>
      </w:r>
      <w:r w:rsidR="000F5403" w:rsidRPr="000F5403">
        <w:rPr>
          <w:lang w:val="en-US"/>
        </w:rPr>
        <w:t xml:space="preserve"> in ms</w:t>
      </w:r>
      <w:r w:rsidR="003912C2">
        <w:rPr>
          <w:lang w:val="en-US"/>
        </w:rPr>
        <w:t>.</w:t>
      </w:r>
    </w:p>
    <w:p w14:paraId="09EA3856" w14:textId="79EA68AC" w:rsidR="00103724" w:rsidRDefault="00F043C3" w:rsidP="004554E6">
      <w:pPr>
        <w:rPr>
          <w:lang w:val="en-US"/>
        </w:rPr>
      </w:pPr>
      <w:r>
        <w:rPr>
          <w:lang w:val="en-US"/>
        </w:rPr>
        <w:t xml:space="preserve">Furthermore, </w:t>
      </w:r>
      <w:r w:rsidR="00A969A9">
        <w:rPr>
          <w:lang w:val="en-US"/>
        </w:rPr>
        <w:t>FBE and LBE mode of operations are both optional UE capabilities</w:t>
      </w:r>
      <w:r w:rsidR="004C299E">
        <w:rPr>
          <w:lang w:val="en-US"/>
        </w:rPr>
        <w:t xml:space="preserve"> and UE can signal capability to </w:t>
      </w:r>
      <w:r w:rsidR="00762326">
        <w:rPr>
          <w:lang w:val="en-US"/>
        </w:rPr>
        <w:t>support either FBE or LBE or both</w:t>
      </w:r>
      <w:r w:rsidR="00DB7DA8">
        <w:rPr>
          <w:lang w:val="en-US"/>
        </w:rPr>
        <w:t xml:space="preserve"> as in the following </w:t>
      </w:r>
      <w:r w:rsidR="00621510">
        <w:rPr>
          <w:lang w:val="en-US"/>
        </w:rPr>
        <w:t>[2]:</w:t>
      </w:r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2343"/>
        <w:gridCol w:w="4680"/>
        <w:gridCol w:w="1080"/>
      </w:tblGrid>
      <w:tr w:rsidR="00CE16D0" w14:paraId="5AA3FAD1" w14:textId="655E4DD0" w:rsidTr="00902595">
        <w:trPr>
          <w:trHeight w:val="20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156B" w14:textId="77777777" w:rsidR="00CE16D0" w:rsidRDefault="00CE16D0" w:rsidP="00F15AA9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10-1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4F2F" w14:textId="77777777" w:rsidR="00CE16D0" w:rsidRDefault="00CE16D0" w:rsidP="00F15AA9">
            <w:pPr>
              <w:pStyle w:val="TAL"/>
              <w:spacing w:line="256" w:lineRule="auto"/>
              <w:rPr>
                <w:rFonts w:eastAsia="SimSun"/>
                <w:lang w:eastAsia="zh-CN"/>
              </w:rPr>
            </w:pPr>
            <w:r>
              <w:t xml:space="preserve">UE stand-alone (DL and UL) operation in shared spectrum under dynamic channel access mode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A973" w14:textId="77777777" w:rsidR="00CE16D0" w:rsidRDefault="00CE16D0" w:rsidP="00F15AA9">
            <w:pPr>
              <w:pStyle w:val="TAL"/>
              <w:spacing w:line="256" w:lineRule="auto"/>
            </w:pPr>
            <w:r>
              <w:t>1. Type 1 channel access</w:t>
            </w:r>
          </w:p>
          <w:p w14:paraId="55295F6B" w14:textId="77777777" w:rsidR="00CE16D0" w:rsidRDefault="00CE16D0" w:rsidP="00F15AA9">
            <w:pPr>
              <w:pStyle w:val="TAL"/>
              <w:spacing w:line="256" w:lineRule="auto"/>
            </w:pPr>
            <w:r>
              <w:t>2. Type 2A channel access</w:t>
            </w:r>
          </w:p>
          <w:p w14:paraId="2F3E6004" w14:textId="77777777" w:rsidR="00CE16D0" w:rsidRDefault="00CE16D0" w:rsidP="00F15AA9">
            <w:pPr>
              <w:pStyle w:val="TAL"/>
              <w:spacing w:line="256" w:lineRule="auto"/>
            </w:pPr>
            <w:r>
              <w:t>3. Type 2B channel access (FFS if move this to separate feature)</w:t>
            </w:r>
          </w:p>
          <w:p w14:paraId="06F6529F" w14:textId="77777777" w:rsidR="00CE16D0" w:rsidRDefault="00CE16D0" w:rsidP="00F15AA9">
            <w:pPr>
              <w:pStyle w:val="TAL"/>
              <w:spacing w:line="256" w:lineRule="auto"/>
            </w:pPr>
            <w:r>
              <w:t>4. Type 2C channel access</w:t>
            </w:r>
          </w:p>
          <w:p w14:paraId="32CC5715" w14:textId="77777777" w:rsidR="00CE16D0" w:rsidRDefault="00CE16D0" w:rsidP="00F15AA9">
            <w:pPr>
              <w:pStyle w:val="TAL"/>
              <w:spacing w:line="256" w:lineRule="auto"/>
            </w:pPr>
            <w:r>
              <w:t>5. 20MHz LBT bandwidth</w:t>
            </w:r>
          </w:p>
          <w:p w14:paraId="643598BE" w14:textId="77777777" w:rsidR="00CE16D0" w:rsidRDefault="00CE16D0" w:rsidP="00F15AA9">
            <w:pPr>
              <w:pStyle w:val="TAL"/>
              <w:spacing w:line="256" w:lineRule="auto"/>
            </w:pPr>
            <w:r>
              <w:t>6. Contention window adjustment</w:t>
            </w:r>
          </w:p>
          <w:p w14:paraId="7731A23D" w14:textId="77777777" w:rsidR="00CE16D0" w:rsidRDefault="00CE16D0" w:rsidP="00F15AA9">
            <w:pPr>
              <w:pStyle w:val="TAL"/>
              <w:spacing w:line="256" w:lineRule="auto"/>
            </w:pPr>
            <w:r>
              <w:t>7. CP extension up to 1 symbol for PUSCH/PUCCH transmission</w:t>
            </w:r>
          </w:p>
          <w:p w14:paraId="4629E99B" w14:textId="77777777" w:rsidR="00CE16D0" w:rsidRDefault="00CE16D0" w:rsidP="00F15AA9">
            <w:pPr>
              <w:pStyle w:val="TAL"/>
              <w:spacing w:line="256" w:lineRule="auto"/>
            </w:pPr>
            <w:r>
              <w:t>8. SSB/MIB/RMSI reception with Q</w:t>
            </w:r>
          </w:p>
          <w:p w14:paraId="50F3CB6E" w14:textId="77777777" w:rsidR="00CE16D0" w:rsidRDefault="00CE16D0" w:rsidP="00F15AA9">
            <w:pPr>
              <w:pStyle w:val="TAL"/>
              <w:spacing w:line="256" w:lineRule="auto"/>
            </w:pPr>
            <w:r>
              <w:t>9. SSB RRM with Q in DMTC</w:t>
            </w:r>
          </w:p>
          <w:p w14:paraId="33D018EC" w14:textId="77777777" w:rsidR="00CE16D0" w:rsidRDefault="00CE16D0" w:rsidP="00F15AA9">
            <w:pPr>
              <w:pStyle w:val="TAL"/>
              <w:spacing w:line="256" w:lineRule="auto"/>
            </w:pPr>
            <w:r>
              <w:t>10. SSB-RLM with Q in DMTC window</w:t>
            </w:r>
          </w:p>
          <w:p w14:paraId="5158E708" w14:textId="77777777" w:rsidR="00CE16D0" w:rsidRDefault="00CE16D0" w:rsidP="00F15AA9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11. Support of RAR extension from 10ms to [40ms] by decoding of the 2-bit SFN indication in DCI 1_0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031" w14:textId="093FFC4F" w:rsidR="00CE16D0" w:rsidRDefault="00902595" w:rsidP="00F15AA9">
            <w:pPr>
              <w:pStyle w:val="TAL"/>
              <w:spacing w:line="256" w:lineRule="auto"/>
            </w:pPr>
            <w:r>
              <w:t>Optional with capability signalling</w:t>
            </w:r>
          </w:p>
        </w:tc>
      </w:tr>
      <w:tr w:rsidR="00CE16D0" w14:paraId="0ADC7679" w14:textId="2C92D6EF" w:rsidTr="00902595">
        <w:trPr>
          <w:trHeight w:val="20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4BFF" w14:textId="77777777" w:rsidR="00CE16D0" w:rsidRDefault="00CE16D0" w:rsidP="00F15AA9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10-2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303B" w14:textId="77777777" w:rsidR="00CE16D0" w:rsidRDefault="00CE16D0" w:rsidP="00F15AA9">
            <w:pPr>
              <w:pStyle w:val="TAL"/>
              <w:spacing w:line="256" w:lineRule="auto"/>
            </w:pPr>
            <w:r>
              <w:t xml:space="preserve">UE stand-alone (DL and UL) operation in shared spectrum under semi-static channel access mode </w:t>
            </w:r>
          </w:p>
          <w:p w14:paraId="5EDA22EB" w14:textId="77777777" w:rsidR="00CE16D0" w:rsidRDefault="00CE16D0" w:rsidP="00F15AA9">
            <w:pPr>
              <w:pStyle w:val="TAL"/>
              <w:spacing w:line="256" w:lineRule="auto"/>
              <w:rPr>
                <w:rFonts w:eastAsia="SimSun"/>
                <w:lang w:eastAsia="zh-CN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8941" w14:textId="77777777" w:rsidR="00CE16D0" w:rsidRDefault="00CE16D0" w:rsidP="00F15AA9">
            <w:pPr>
              <w:pStyle w:val="TAL"/>
              <w:spacing w:line="256" w:lineRule="auto"/>
            </w:pPr>
            <w:r>
              <w:t>1. Type 2C channel access</w:t>
            </w:r>
          </w:p>
          <w:p w14:paraId="04F0746F" w14:textId="77777777" w:rsidR="00CE16D0" w:rsidRDefault="00CE16D0" w:rsidP="00F15AA9">
            <w:pPr>
              <w:pStyle w:val="TAL"/>
              <w:spacing w:line="256" w:lineRule="auto"/>
            </w:pPr>
            <w:r>
              <w:t>2. Single sensing slot of 9us channel access</w:t>
            </w:r>
          </w:p>
          <w:p w14:paraId="17AF7682" w14:textId="77777777" w:rsidR="00CE16D0" w:rsidRDefault="00CE16D0" w:rsidP="00F15AA9">
            <w:pPr>
              <w:pStyle w:val="TAL"/>
              <w:spacing w:line="256" w:lineRule="auto"/>
            </w:pPr>
            <w:r>
              <w:t>3. 20MHz LBT bandwidth</w:t>
            </w:r>
          </w:p>
          <w:p w14:paraId="416204D6" w14:textId="77777777" w:rsidR="00CE16D0" w:rsidRDefault="00CE16D0" w:rsidP="00F15AA9">
            <w:pPr>
              <w:pStyle w:val="TAL"/>
              <w:spacing w:line="256" w:lineRule="auto"/>
            </w:pPr>
            <w:r>
              <w:t>4. SSB/MIB/RMSI reception with Q</w:t>
            </w:r>
          </w:p>
          <w:p w14:paraId="686054A4" w14:textId="77777777" w:rsidR="00CE16D0" w:rsidRDefault="00CE16D0" w:rsidP="00F15AA9">
            <w:pPr>
              <w:pStyle w:val="TAL"/>
              <w:spacing w:line="256" w:lineRule="auto"/>
            </w:pPr>
            <w:r>
              <w:t>5. SSB RRM with Q in DMTC</w:t>
            </w:r>
          </w:p>
          <w:p w14:paraId="529BFBAE" w14:textId="77777777" w:rsidR="00CE16D0" w:rsidRDefault="00CE16D0" w:rsidP="00F15AA9">
            <w:pPr>
              <w:pStyle w:val="TAL"/>
              <w:spacing w:line="256" w:lineRule="auto"/>
            </w:pPr>
            <w:r>
              <w:t>6. SSB-RLM with Q in DMTC window</w:t>
            </w:r>
          </w:p>
          <w:p w14:paraId="451335D3" w14:textId="77777777" w:rsidR="00CE16D0" w:rsidRDefault="00CE16D0" w:rsidP="00F15AA9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7. Support of RAR extension from 10ms to [40ms] by decoding of the 2-bit SFN indication in DCI 1_0</w:t>
            </w:r>
          </w:p>
          <w:p w14:paraId="0D04C3E9" w14:textId="77777777" w:rsidR="00CE16D0" w:rsidRDefault="00CE16D0" w:rsidP="00F15AA9">
            <w:pPr>
              <w:pStyle w:val="TAL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8. Support fixed frame period of 5ms and 10ms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4719" w14:textId="181F6D02" w:rsidR="00CE16D0" w:rsidRDefault="00902595" w:rsidP="00F15AA9">
            <w:pPr>
              <w:pStyle w:val="TAL"/>
              <w:spacing w:line="256" w:lineRule="auto"/>
            </w:pPr>
            <w:r>
              <w:t>Optional with capability signalling</w:t>
            </w:r>
          </w:p>
        </w:tc>
      </w:tr>
    </w:tbl>
    <w:p w14:paraId="36303EA0" w14:textId="77777777" w:rsidR="00103724" w:rsidRPr="00103724" w:rsidRDefault="00103724" w:rsidP="004554E6">
      <w:pPr>
        <w:rPr>
          <w:lang w:val="en-US"/>
        </w:rPr>
      </w:pPr>
    </w:p>
    <w:p w14:paraId="3373E983" w14:textId="76B50B1A" w:rsidR="006F057F" w:rsidRDefault="000102C0" w:rsidP="006F057F">
      <w:pPr>
        <w:rPr>
          <w:lang w:val="en-US"/>
        </w:rPr>
      </w:pPr>
      <w:r>
        <w:rPr>
          <w:lang w:val="en-US"/>
        </w:rPr>
        <w:t>In FBE, i</w:t>
      </w:r>
      <w:r w:rsidR="00863CAB">
        <w:rPr>
          <w:lang w:val="en-US"/>
        </w:rPr>
        <w:t xml:space="preserve">f </w:t>
      </w:r>
      <w:r>
        <w:rPr>
          <w:lang w:val="en-US"/>
        </w:rPr>
        <w:t>FFP is greater than, or equal to, SMTC window</w:t>
      </w:r>
      <w:r w:rsidR="00EE7B86">
        <w:rPr>
          <w:lang w:val="en-US"/>
        </w:rPr>
        <w:t>, then unavailability of any SSB index within SMTC means unavailability of all the other SSB indices</w:t>
      </w:r>
      <w:r w:rsidR="00F04665">
        <w:rPr>
          <w:lang w:val="en-US"/>
        </w:rPr>
        <w:t xml:space="preserve"> within the same SMTC</w:t>
      </w:r>
      <w:r w:rsidR="00EE7B86">
        <w:rPr>
          <w:lang w:val="en-US"/>
        </w:rPr>
        <w:t>. This is shown in Figure 1</w:t>
      </w:r>
      <w:r w:rsidR="00582213">
        <w:rPr>
          <w:lang w:val="en-US"/>
        </w:rPr>
        <w:t xml:space="preserve"> with 10ms and 2.5ms FFP with 5ms SMTC window. </w:t>
      </w:r>
      <w:r w:rsidR="001F41E8">
        <w:rPr>
          <w:lang w:val="en-US"/>
        </w:rPr>
        <w:t xml:space="preserve">In the top figure, the entire </w:t>
      </w:r>
      <w:r w:rsidR="00D614C7">
        <w:rPr>
          <w:lang w:val="en-US"/>
        </w:rPr>
        <w:t xml:space="preserve">first </w:t>
      </w:r>
      <w:r w:rsidR="001F41E8">
        <w:rPr>
          <w:lang w:val="en-US"/>
        </w:rPr>
        <w:t xml:space="preserve">SMTC window length is available </w:t>
      </w:r>
      <w:r w:rsidR="00D614C7">
        <w:rPr>
          <w:lang w:val="en-US"/>
        </w:rPr>
        <w:t xml:space="preserve">and the entire second SMTC window length is </w:t>
      </w:r>
      <w:r w:rsidR="0087067A">
        <w:rPr>
          <w:lang w:val="en-US"/>
        </w:rPr>
        <w:t>unavailable since</w:t>
      </w:r>
      <w:r w:rsidR="001F41E8">
        <w:rPr>
          <w:lang w:val="en-US"/>
        </w:rPr>
        <w:t xml:space="preserve"> the FFP is 10 ms. </w:t>
      </w:r>
      <w:r w:rsidR="009B209D">
        <w:rPr>
          <w:lang w:val="en-US"/>
        </w:rPr>
        <w:t xml:space="preserve">In the bottom figure </w:t>
      </w:r>
      <w:r w:rsidR="00EC3B58">
        <w:rPr>
          <w:lang w:val="en-US"/>
        </w:rPr>
        <w:t xml:space="preserve">with FFP of 2.5ms, </w:t>
      </w:r>
      <w:r w:rsidR="00891DBA">
        <w:rPr>
          <w:lang w:val="en-US"/>
        </w:rPr>
        <w:t xml:space="preserve">unavailability of channel can </w:t>
      </w:r>
      <w:r w:rsidR="00A11849">
        <w:rPr>
          <w:lang w:val="en-US"/>
        </w:rPr>
        <w:t>make</w:t>
      </w:r>
      <w:r w:rsidR="00891DBA">
        <w:rPr>
          <w:lang w:val="en-US"/>
        </w:rPr>
        <w:t xml:space="preserve"> half of total candidate SSB position indices </w:t>
      </w:r>
      <w:r w:rsidR="00A11849">
        <w:rPr>
          <w:lang w:val="en-US"/>
        </w:rPr>
        <w:t>unavailable</w:t>
      </w:r>
      <w:r w:rsidR="00BE26E9">
        <w:rPr>
          <w:lang w:val="en-US"/>
        </w:rPr>
        <w:t xml:space="preserve">. Therefore, FBE mode of operation can significantly reduce the UE complexity </w:t>
      </w:r>
      <w:r w:rsidR="00AF4445">
        <w:rPr>
          <w:lang w:val="en-US"/>
        </w:rPr>
        <w:t xml:space="preserve">even </w:t>
      </w:r>
      <w:r w:rsidR="00BE26E9">
        <w:rPr>
          <w:lang w:val="en-US"/>
        </w:rPr>
        <w:t xml:space="preserve">if </w:t>
      </w:r>
      <w:r w:rsidR="008F60A9">
        <w:rPr>
          <w:lang w:val="en-US"/>
        </w:rPr>
        <w:t xml:space="preserve">it was required to monitor all </w:t>
      </w:r>
      <w:r w:rsidR="002C7BD1">
        <w:rPr>
          <w:lang w:val="en-US"/>
        </w:rPr>
        <w:t xml:space="preserve">QCL’ed SSBs. </w:t>
      </w:r>
    </w:p>
    <w:p w14:paraId="70875304" w14:textId="1C58DD27" w:rsidR="005C664D" w:rsidRPr="00003A4A" w:rsidRDefault="005C664D" w:rsidP="006F057F">
      <w:pPr>
        <w:rPr>
          <w:b/>
          <w:bCs/>
          <w:lang w:val="en-US"/>
        </w:rPr>
      </w:pPr>
      <w:r w:rsidRPr="00003A4A">
        <w:rPr>
          <w:b/>
          <w:bCs/>
          <w:lang w:val="en-US"/>
        </w:rPr>
        <w:t>Observation 1.</w:t>
      </w:r>
      <w:r w:rsidR="00F25C06" w:rsidRPr="00003A4A">
        <w:rPr>
          <w:b/>
          <w:bCs/>
          <w:lang w:val="en-US"/>
        </w:rPr>
        <w:t xml:space="preserve"> In </w:t>
      </w:r>
      <w:r w:rsidR="007006FE">
        <w:rPr>
          <w:b/>
          <w:bCs/>
          <w:lang w:val="en-US"/>
        </w:rPr>
        <w:t>semi-static cha</w:t>
      </w:r>
      <w:r w:rsidR="005A758E">
        <w:rPr>
          <w:b/>
          <w:bCs/>
          <w:lang w:val="en-US"/>
        </w:rPr>
        <w:t>nnel access</w:t>
      </w:r>
      <w:r w:rsidR="00F25C06" w:rsidRPr="00003A4A">
        <w:rPr>
          <w:b/>
          <w:bCs/>
          <w:lang w:val="en-US"/>
        </w:rPr>
        <w:t xml:space="preserve"> mode, </w:t>
      </w:r>
      <w:r w:rsidR="00E20054" w:rsidRPr="00003A4A">
        <w:rPr>
          <w:b/>
          <w:bCs/>
          <w:lang w:val="en-US"/>
        </w:rPr>
        <w:t xml:space="preserve">UE can assume that </w:t>
      </w:r>
      <w:r w:rsidR="00F25C06" w:rsidRPr="00003A4A">
        <w:rPr>
          <w:b/>
          <w:bCs/>
          <w:lang w:val="en-US"/>
        </w:rPr>
        <w:t>unavailability of</w:t>
      </w:r>
      <w:r w:rsidR="00E20054" w:rsidRPr="00003A4A">
        <w:rPr>
          <w:b/>
          <w:bCs/>
          <w:lang w:val="en-US"/>
        </w:rPr>
        <w:t xml:space="preserve"> </w:t>
      </w:r>
      <w:r w:rsidR="00766867" w:rsidRPr="00003A4A">
        <w:rPr>
          <w:b/>
          <w:bCs/>
          <w:lang w:val="en-US"/>
        </w:rPr>
        <w:t>DL due to LBT</w:t>
      </w:r>
      <w:r w:rsidR="00525C50" w:rsidRPr="00003A4A">
        <w:rPr>
          <w:b/>
          <w:bCs/>
          <w:lang w:val="en-US"/>
        </w:rPr>
        <w:t xml:space="preserve"> </w:t>
      </w:r>
      <w:r w:rsidR="00E45D3B">
        <w:rPr>
          <w:b/>
          <w:bCs/>
          <w:lang w:val="en-US"/>
        </w:rPr>
        <w:t xml:space="preserve">in a fixed frame period </w:t>
      </w:r>
      <w:r w:rsidR="00525C50" w:rsidRPr="00003A4A">
        <w:rPr>
          <w:b/>
          <w:bCs/>
          <w:lang w:val="en-US"/>
        </w:rPr>
        <w:t xml:space="preserve">leads to unavailability of </w:t>
      </w:r>
      <w:r w:rsidR="00BC0166" w:rsidRPr="00003A4A">
        <w:rPr>
          <w:b/>
          <w:bCs/>
          <w:lang w:val="en-US"/>
        </w:rPr>
        <w:t xml:space="preserve">all </w:t>
      </w:r>
      <w:r w:rsidR="00525C50" w:rsidRPr="00003A4A">
        <w:rPr>
          <w:b/>
          <w:bCs/>
          <w:lang w:val="en-US"/>
        </w:rPr>
        <w:t xml:space="preserve">consecutive </w:t>
      </w:r>
      <w:r w:rsidR="00BC0166" w:rsidRPr="00003A4A">
        <w:rPr>
          <w:b/>
          <w:bCs/>
          <w:lang w:val="en-US"/>
        </w:rPr>
        <w:t>SSBs within the</w:t>
      </w:r>
      <w:r w:rsidR="00E45D3B">
        <w:rPr>
          <w:b/>
          <w:bCs/>
          <w:lang w:val="en-US"/>
        </w:rPr>
        <w:t xml:space="preserve"> same</w:t>
      </w:r>
      <w:r w:rsidR="00BC0166" w:rsidRPr="00003A4A">
        <w:rPr>
          <w:b/>
          <w:bCs/>
          <w:lang w:val="en-US"/>
        </w:rPr>
        <w:t xml:space="preserve"> fixed frame period.</w:t>
      </w:r>
      <w:r w:rsidR="00F25C06" w:rsidRPr="00003A4A">
        <w:rPr>
          <w:b/>
          <w:bCs/>
          <w:lang w:val="en-US"/>
        </w:rPr>
        <w:t xml:space="preserve"> </w:t>
      </w:r>
    </w:p>
    <w:p w14:paraId="18414CFD" w14:textId="4E799A21" w:rsidR="006F057F" w:rsidRDefault="006F057F" w:rsidP="006F057F">
      <w:r>
        <w:object w:dxaOrig="9861" w:dyaOrig="3697" w14:anchorId="1E4BAD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179.25pt" o:ole="">
            <v:imagedata r:id="rId8" o:title=""/>
          </v:shape>
          <o:OLEObject Type="Embed" ProgID="Visio.Drawing.11" ShapeID="_x0000_i1025" DrawAspect="Content" ObjectID="_1648014959" r:id="rId9"/>
        </w:object>
      </w:r>
    </w:p>
    <w:p w14:paraId="6197A12A" w14:textId="77777777" w:rsidR="003D2EE8" w:rsidRDefault="003D2EE8" w:rsidP="003D2EE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semi-static channel access mode and impact on RRM as a function of FFP</w:t>
      </w:r>
    </w:p>
    <w:p w14:paraId="2A1ACF83" w14:textId="77777777" w:rsidR="003D2EE8" w:rsidRDefault="003D2EE8" w:rsidP="006F057F"/>
    <w:p w14:paraId="325562A7" w14:textId="3FFE2029" w:rsidR="00003A4A" w:rsidRDefault="00CF787F" w:rsidP="006F057F">
      <w:pPr>
        <w:rPr>
          <w:b/>
          <w:bCs/>
          <w:lang w:val="en-US"/>
        </w:rPr>
      </w:pPr>
      <w:r w:rsidRPr="002D0735">
        <w:rPr>
          <w:b/>
          <w:bCs/>
          <w:lang w:val="en-US"/>
        </w:rPr>
        <w:t xml:space="preserve">Observation 2. Due to </w:t>
      </w:r>
      <w:r w:rsidR="004568F9" w:rsidRPr="002D0735">
        <w:rPr>
          <w:b/>
          <w:bCs/>
          <w:lang w:val="en-US"/>
        </w:rPr>
        <w:t xml:space="preserve">deployment in controlled environments (no WiFi neighbors), the rate of LBT failure </w:t>
      </w:r>
      <w:r w:rsidR="002D0735" w:rsidRPr="002D0735">
        <w:rPr>
          <w:b/>
          <w:bCs/>
          <w:lang w:val="en-US"/>
        </w:rPr>
        <w:t xml:space="preserve">in </w:t>
      </w:r>
      <w:r w:rsidR="005A758E">
        <w:rPr>
          <w:b/>
          <w:bCs/>
          <w:lang w:val="en-US"/>
        </w:rPr>
        <w:t>semi-static channel access</w:t>
      </w:r>
      <w:r w:rsidR="002D0735" w:rsidRPr="002D0735">
        <w:rPr>
          <w:b/>
          <w:bCs/>
          <w:lang w:val="en-US"/>
        </w:rPr>
        <w:t xml:space="preserve"> mode is extremely smaller than </w:t>
      </w:r>
      <w:r w:rsidR="005A758E">
        <w:rPr>
          <w:b/>
          <w:bCs/>
          <w:lang w:val="en-US"/>
        </w:rPr>
        <w:t xml:space="preserve">dynamic </w:t>
      </w:r>
      <w:r w:rsidR="00590D04">
        <w:rPr>
          <w:b/>
          <w:bCs/>
          <w:lang w:val="en-US"/>
        </w:rPr>
        <w:t>channel access</w:t>
      </w:r>
      <w:r w:rsidR="002D0735" w:rsidRPr="002D0735">
        <w:rPr>
          <w:b/>
          <w:bCs/>
          <w:lang w:val="en-US"/>
        </w:rPr>
        <w:t xml:space="preserve"> mode.</w:t>
      </w:r>
    </w:p>
    <w:p w14:paraId="4C61CA31" w14:textId="7CFCDE57" w:rsidR="002D0735" w:rsidRDefault="003D6929" w:rsidP="006F057F">
      <w:pPr>
        <w:rPr>
          <w:lang w:val="en-US"/>
        </w:rPr>
      </w:pPr>
      <w:r>
        <w:rPr>
          <w:lang w:val="en-US"/>
        </w:rPr>
        <w:t xml:space="preserve">Given the </w:t>
      </w:r>
      <w:r w:rsidR="003E038F">
        <w:rPr>
          <w:lang w:val="en-US"/>
        </w:rPr>
        <w:t xml:space="preserve">reduced UE complexity and </w:t>
      </w:r>
      <w:r w:rsidR="00BB5245">
        <w:rPr>
          <w:lang w:val="en-US"/>
        </w:rPr>
        <w:t xml:space="preserve">minimal rate of LBT failure in FBE mode, it </w:t>
      </w:r>
      <w:r w:rsidR="00622E58">
        <w:rPr>
          <w:lang w:val="en-US"/>
        </w:rPr>
        <w:t>does not make sense for</w:t>
      </w:r>
      <w:r w:rsidR="00AE4064">
        <w:rPr>
          <w:lang w:val="en-US"/>
        </w:rPr>
        <w:t xml:space="preserve"> FBE mode</w:t>
      </w:r>
      <w:r w:rsidR="00622E58">
        <w:rPr>
          <w:lang w:val="en-US"/>
        </w:rPr>
        <w:t xml:space="preserve"> UE’s </w:t>
      </w:r>
      <w:r w:rsidR="00AE4064">
        <w:rPr>
          <w:lang w:val="en-US"/>
        </w:rPr>
        <w:t>to support requirements that are suitable for LBE mode. So if RAN4 cannot agree on Option 1</w:t>
      </w:r>
      <w:r w:rsidR="00DE42F9">
        <w:rPr>
          <w:lang w:val="en-US"/>
        </w:rPr>
        <w:t xml:space="preserve"> above as the minimum requirements for both modes, then the alternative option is to introduce different requirements for the two modes.</w:t>
      </w:r>
    </w:p>
    <w:p w14:paraId="2AF5EC9E" w14:textId="5F5D715A" w:rsidR="00F5181E" w:rsidRPr="00AF75BA" w:rsidRDefault="00F5181E" w:rsidP="006F057F">
      <w:pPr>
        <w:rPr>
          <w:b/>
          <w:bCs/>
          <w:lang w:val="en-US"/>
        </w:rPr>
      </w:pPr>
      <w:r w:rsidRPr="00AF75BA">
        <w:rPr>
          <w:b/>
          <w:bCs/>
          <w:lang w:val="en-US"/>
        </w:rPr>
        <w:lastRenderedPageBreak/>
        <w:t xml:space="preserve">Proposal 2. </w:t>
      </w:r>
      <w:r w:rsidR="00DE42F9">
        <w:rPr>
          <w:b/>
          <w:bCs/>
          <w:lang w:val="en-US"/>
        </w:rPr>
        <w:t xml:space="preserve">If RAN4 cannot agree on option 1 as </w:t>
      </w:r>
      <w:r w:rsidR="002E2750">
        <w:rPr>
          <w:b/>
          <w:bCs/>
          <w:lang w:val="en-US"/>
        </w:rPr>
        <w:t xml:space="preserve">baseline RLM requirements, </w:t>
      </w:r>
      <w:r w:rsidRPr="00AF75BA">
        <w:rPr>
          <w:b/>
          <w:bCs/>
          <w:lang w:val="en-US"/>
        </w:rPr>
        <w:t xml:space="preserve">different </w:t>
      </w:r>
      <w:r w:rsidR="00EC5424">
        <w:rPr>
          <w:b/>
          <w:bCs/>
          <w:lang w:val="en-US"/>
        </w:rPr>
        <w:t xml:space="preserve">RLM </w:t>
      </w:r>
      <w:r w:rsidRPr="00AF75BA">
        <w:rPr>
          <w:b/>
          <w:bCs/>
          <w:lang w:val="en-US"/>
        </w:rPr>
        <w:t xml:space="preserve">requirements for </w:t>
      </w:r>
      <w:r w:rsidR="00590D04">
        <w:rPr>
          <w:b/>
          <w:bCs/>
          <w:lang w:val="en-US"/>
        </w:rPr>
        <w:t>semi-static and dynamic channel access</w:t>
      </w:r>
      <w:r w:rsidRPr="00AF75BA">
        <w:rPr>
          <w:b/>
          <w:bCs/>
          <w:lang w:val="en-US"/>
        </w:rPr>
        <w:t xml:space="preserve"> mode</w:t>
      </w:r>
      <w:r w:rsidR="00AF75BA">
        <w:rPr>
          <w:b/>
          <w:bCs/>
          <w:lang w:val="en-US"/>
        </w:rPr>
        <w:t>s</w:t>
      </w:r>
      <w:r w:rsidR="002E2750">
        <w:rPr>
          <w:b/>
          <w:bCs/>
          <w:lang w:val="en-US"/>
        </w:rPr>
        <w:t xml:space="preserve"> to be defined</w:t>
      </w:r>
      <w:r w:rsidRPr="00AF75BA">
        <w:rPr>
          <w:b/>
          <w:bCs/>
          <w:lang w:val="en-US"/>
        </w:rPr>
        <w:t>.</w:t>
      </w:r>
    </w:p>
    <w:p w14:paraId="5907FC9F" w14:textId="65E798E8" w:rsidR="00F5181E" w:rsidRPr="00EC5424" w:rsidRDefault="00F5181E" w:rsidP="006F057F">
      <w:pPr>
        <w:rPr>
          <w:b/>
          <w:bCs/>
          <w:lang w:val="en-US"/>
        </w:rPr>
      </w:pPr>
      <w:r w:rsidRPr="00AF75BA">
        <w:rPr>
          <w:b/>
          <w:bCs/>
          <w:lang w:val="en-US"/>
        </w:rPr>
        <w:t xml:space="preserve">Proposal 3. For </w:t>
      </w:r>
      <w:r w:rsidR="00590D04">
        <w:rPr>
          <w:b/>
          <w:bCs/>
          <w:lang w:val="en-US"/>
        </w:rPr>
        <w:t>semi-static channel access</w:t>
      </w:r>
      <w:r w:rsidRPr="00AF75BA">
        <w:rPr>
          <w:b/>
          <w:bCs/>
          <w:lang w:val="en-US"/>
        </w:rPr>
        <w:t xml:space="preserve"> mode, </w:t>
      </w:r>
      <w:r w:rsidR="00AF75BA" w:rsidRPr="00AF75BA">
        <w:rPr>
          <w:b/>
          <w:bCs/>
        </w:rPr>
        <w:t>UE is required to monitor at least one candidate SSB position index for each configured RLM-RS in every evaluation period</w:t>
      </w:r>
      <w:r w:rsidR="00EC5424">
        <w:rPr>
          <w:b/>
          <w:bCs/>
        </w:rPr>
        <w:t xml:space="preserve"> (Option 1).</w:t>
      </w:r>
    </w:p>
    <w:p w14:paraId="4F1FF1A4" w14:textId="290BE488" w:rsidR="00CD48C4" w:rsidRDefault="00CD48C4" w:rsidP="00CD48C4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3722A9">
        <w:rPr>
          <w:lang w:val="en-US"/>
        </w:rPr>
        <w:t xml:space="preserve">Scaling of </w:t>
      </w:r>
      <w:r w:rsidR="00D2153A">
        <w:rPr>
          <w:lang w:val="en-US"/>
        </w:rPr>
        <w:t>evaluation periods</w:t>
      </w:r>
    </w:p>
    <w:p w14:paraId="4C5F0D74" w14:textId="466FA5B3" w:rsidR="00D02651" w:rsidRPr="002C2614" w:rsidRDefault="00883CAE" w:rsidP="00883CAE">
      <w:pPr>
        <w:rPr>
          <w:lang w:val="en-US"/>
        </w:rPr>
      </w:pPr>
      <w:r>
        <w:rPr>
          <w:lang w:val="en-US"/>
        </w:rPr>
        <w:t xml:space="preserve">We have iterated a few times that Multi-Fire Alliance (MFA) adopted a fixed scaling factor </w:t>
      </w:r>
      <w:r w:rsidR="00E535AC">
        <w:rPr>
          <w:lang w:val="en-US"/>
        </w:rPr>
        <w:t xml:space="preserve">of OOS evaluation period compared to INS and the requirements did not distinguish LBT failure from </w:t>
      </w:r>
      <w:r w:rsidR="007A233C">
        <w:rPr>
          <w:lang w:val="en-US"/>
        </w:rPr>
        <w:t xml:space="preserve">poor channel conditions in any way. In the previous meeting, there were comments that MFA did the opposite. To set the record straight, </w:t>
      </w:r>
      <w:r w:rsidR="0095637A">
        <w:rPr>
          <w:lang w:val="en-US"/>
        </w:rPr>
        <w:t>the MFA requirements are reproduced here from MFA TS 36.133:</w:t>
      </w:r>
    </w:p>
    <w:p w14:paraId="0CBD377F" w14:textId="0F6B1D27" w:rsidR="00590409" w:rsidRDefault="00590409" w:rsidP="00883CAE">
      <w:pPr>
        <w:rPr>
          <w:b/>
          <w:bCs/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41CE011" wp14:editId="14C6759F">
                <wp:extent cx="5881420" cy="3362325"/>
                <wp:effectExtent l="0" t="0" r="24130" b="285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3362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140"/>
                              <w:gridCol w:w="2140"/>
                            </w:tblGrid>
                            <w:tr w:rsidR="00F80D6C" w:rsidRPr="00F80D6C" w14:paraId="2CF2C349" w14:textId="77777777" w:rsidTr="00F80D6C">
                              <w:trPr>
                                <w:trHeight w:val="87"/>
                                <w:jc w:val="center"/>
                              </w:trPr>
                              <w:tc>
                                <w:tcPr>
                                  <w:tcW w:w="2140" w:type="dxa"/>
                                </w:tcPr>
                                <w:p w14:paraId="20A8D4DA" w14:textId="77777777" w:rsidR="00F80D6C" w:rsidRPr="00F80D6C" w:rsidRDefault="00F80D6C" w:rsidP="00F80D6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F80D6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lang w:val="en-US" w:eastAsia="ko-KR"/>
                                    </w:rPr>
                                    <w:t>Table 7.6.2.1-1MF: Q</w:t>
                                  </w:r>
                                  <w:r w:rsidRPr="00F80D6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3"/>
                                      <w:szCs w:val="13"/>
                                      <w:lang w:val="en-US" w:eastAsia="ko-KR"/>
                                    </w:rPr>
                                    <w:t xml:space="preserve">out </w:t>
                                  </w:r>
                                  <w:r w:rsidRPr="00F80D6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lang w:val="en-US" w:eastAsia="ko-KR"/>
                                    </w:rPr>
                                    <w:t xml:space="preserve">Evaluation Periods for MF </w:t>
                                  </w:r>
                                  <w:r w:rsidRPr="00F80D6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DMTC Periodicity (ms) </w:t>
                                  </w:r>
                                </w:p>
                              </w:tc>
                              <w:tc>
                                <w:tcPr>
                                  <w:tcW w:w="2140" w:type="dxa"/>
                                </w:tcPr>
                                <w:p w14:paraId="07FA6B4B" w14:textId="77777777" w:rsidR="00F80D6C" w:rsidRPr="00F80D6C" w:rsidRDefault="00F80D6C" w:rsidP="00F80D6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F80D6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>T</w:t>
                                  </w:r>
                                  <w:r w:rsidRPr="00F80D6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2"/>
                                      <w:szCs w:val="12"/>
                                      <w:lang w:val="en-US" w:eastAsia="ko-KR"/>
                                    </w:rPr>
                                    <w:t>Evaluate_</w:t>
                                  </w:r>
                                  <w:r w:rsidRPr="00F80D6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>Q</w:t>
                                  </w:r>
                                  <w:r w:rsidRPr="00F80D6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2"/>
                                      <w:szCs w:val="12"/>
                                      <w:lang w:val="en-US" w:eastAsia="ko-KR"/>
                                    </w:rPr>
                                    <w:t xml:space="preserve">out_MF </w:t>
                                  </w:r>
                                  <w:r w:rsidRPr="00F80D6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(ms) </w:t>
                                  </w:r>
                                </w:p>
                              </w:tc>
                            </w:tr>
                            <w:tr w:rsidR="00F80D6C" w:rsidRPr="00F80D6C" w14:paraId="2732D0A2" w14:textId="77777777" w:rsidTr="00F80D6C">
                              <w:trPr>
                                <w:trHeight w:val="84"/>
                                <w:jc w:val="center"/>
                              </w:trPr>
                              <w:tc>
                                <w:tcPr>
                                  <w:tcW w:w="2140" w:type="dxa"/>
                                </w:tcPr>
                                <w:p w14:paraId="783A9358" w14:textId="77777777" w:rsidR="00F80D6C" w:rsidRPr="00F80D6C" w:rsidRDefault="00F80D6C" w:rsidP="00F80D6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F80D6C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40 </w:t>
                                  </w:r>
                                </w:p>
                              </w:tc>
                              <w:tc>
                                <w:tcPr>
                                  <w:tcW w:w="2140" w:type="dxa"/>
                                </w:tcPr>
                                <w:p w14:paraId="7A339046" w14:textId="77777777" w:rsidR="00F80D6C" w:rsidRPr="00F80D6C" w:rsidRDefault="00F80D6C" w:rsidP="00F80D6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F80D6C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880 </w:t>
                                  </w:r>
                                </w:p>
                              </w:tc>
                            </w:tr>
                            <w:tr w:rsidR="00F80D6C" w:rsidRPr="00F80D6C" w14:paraId="518AC1C4" w14:textId="77777777" w:rsidTr="00F80D6C">
                              <w:trPr>
                                <w:trHeight w:val="84"/>
                                <w:jc w:val="center"/>
                              </w:trPr>
                              <w:tc>
                                <w:tcPr>
                                  <w:tcW w:w="2140" w:type="dxa"/>
                                </w:tcPr>
                                <w:p w14:paraId="637A8C6C" w14:textId="77777777" w:rsidR="00F80D6C" w:rsidRPr="00F80D6C" w:rsidRDefault="00F80D6C" w:rsidP="00F80D6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F80D6C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80 </w:t>
                                  </w:r>
                                </w:p>
                              </w:tc>
                              <w:tc>
                                <w:tcPr>
                                  <w:tcW w:w="2140" w:type="dxa"/>
                                </w:tcPr>
                                <w:p w14:paraId="6F6A0690" w14:textId="77777777" w:rsidR="00F80D6C" w:rsidRPr="00F80D6C" w:rsidRDefault="00F80D6C" w:rsidP="00F80D6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F80D6C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1280 </w:t>
                                  </w:r>
                                </w:p>
                              </w:tc>
                            </w:tr>
                            <w:tr w:rsidR="00F80D6C" w:rsidRPr="00F80D6C" w14:paraId="25F1700B" w14:textId="77777777" w:rsidTr="00F80D6C">
                              <w:trPr>
                                <w:trHeight w:val="84"/>
                                <w:jc w:val="center"/>
                              </w:trPr>
                              <w:tc>
                                <w:tcPr>
                                  <w:tcW w:w="2140" w:type="dxa"/>
                                </w:tcPr>
                                <w:p w14:paraId="533854FE" w14:textId="77777777" w:rsidR="00F80D6C" w:rsidRPr="00F80D6C" w:rsidRDefault="00F80D6C" w:rsidP="00F80D6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F80D6C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160 </w:t>
                                  </w:r>
                                </w:p>
                              </w:tc>
                              <w:tc>
                                <w:tcPr>
                                  <w:tcW w:w="2140" w:type="dxa"/>
                                </w:tcPr>
                                <w:p w14:paraId="3321777B" w14:textId="77777777" w:rsidR="00F80D6C" w:rsidRPr="00F80D6C" w:rsidRDefault="00F80D6C" w:rsidP="00F80D6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F80D6C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2560 </w:t>
                                  </w:r>
                                </w:p>
                              </w:tc>
                            </w:tr>
                          </w:tbl>
                          <w:p w14:paraId="44AE121E" w14:textId="4226142D" w:rsidR="00590409" w:rsidRDefault="00590409" w:rsidP="00590409">
                            <w:pPr>
                              <w:rPr>
                                <w:rFonts w:eastAsia="Batang"/>
                                <w:bCs/>
                                <w:lang w:val="en-US" w:eastAsia="zh-CN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120"/>
                              <w:gridCol w:w="2120"/>
                            </w:tblGrid>
                            <w:tr w:rsidR="0064019C" w:rsidRPr="0064019C" w14:paraId="28C4E0D5" w14:textId="77777777" w:rsidTr="0064019C">
                              <w:trPr>
                                <w:trHeight w:val="87"/>
                                <w:jc w:val="center"/>
                              </w:trPr>
                              <w:tc>
                                <w:tcPr>
                                  <w:tcW w:w="2120" w:type="dxa"/>
                                </w:tcPr>
                                <w:p w14:paraId="71CF7FB2" w14:textId="77777777" w:rsidR="0064019C" w:rsidRPr="0064019C" w:rsidRDefault="0064019C" w:rsidP="0064019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64019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lang w:val="en-US" w:eastAsia="ko-KR"/>
                                    </w:rPr>
                                    <w:t>Table 7.6.2.1-2MF: Q</w:t>
                                  </w:r>
                                  <w:r w:rsidRPr="0064019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3"/>
                                      <w:szCs w:val="13"/>
                                      <w:lang w:val="en-US" w:eastAsia="ko-KR"/>
                                    </w:rPr>
                                    <w:t xml:space="preserve">in </w:t>
                                  </w:r>
                                  <w:r w:rsidRPr="0064019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lang w:val="en-US" w:eastAsia="ko-KR"/>
                                    </w:rPr>
                                    <w:t xml:space="preserve">Evaluation Periods for MF </w:t>
                                  </w:r>
                                  <w:r w:rsidRPr="0064019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DMTC Periodicity (ms) 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</w:tcPr>
                                <w:p w14:paraId="4062C8F9" w14:textId="77777777" w:rsidR="0064019C" w:rsidRPr="0064019C" w:rsidRDefault="0064019C" w:rsidP="0064019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64019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>T</w:t>
                                  </w:r>
                                  <w:r w:rsidRPr="0064019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2"/>
                                      <w:szCs w:val="12"/>
                                      <w:lang w:val="en-US" w:eastAsia="ko-KR"/>
                                    </w:rPr>
                                    <w:t>Evaluate_</w:t>
                                  </w:r>
                                  <w:r w:rsidRPr="0064019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>Q</w:t>
                                  </w:r>
                                  <w:r w:rsidRPr="0064019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2"/>
                                      <w:szCs w:val="12"/>
                                      <w:lang w:val="en-US" w:eastAsia="ko-KR"/>
                                    </w:rPr>
                                    <w:t xml:space="preserve">in_MF </w:t>
                                  </w:r>
                                  <w:r w:rsidRPr="0064019C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(ms) </w:t>
                                  </w:r>
                                </w:p>
                              </w:tc>
                            </w:tr>
                            <w:tr w:rsidR="0064019C" w:rsidRPr="0064019C" w14:paraId="4AC97E6C" w14:textId="77777777" w:rsidTr="0064019C">
                              <w:trPr>
                                <w:trHeight w:val="84"/>
                                <w:jc w:val="center"/>
                              </w:trPr>
                              <w:tc>
                                <w:tcPr>
                                  <w:tcW w:w="2120" w:type="dxa"/>
                                </w:tcPr>
                                <w:p w14:paraId="23F22632" w14:textId="77777777" w:rsidR="0064019C" w:rsidRPr="0064019C" w:rsidRDefault="0064019C" w:rsidP="0064019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64019C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40 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</w:tcPr>
                                <w:p w14:paraId="1BB00556" w14:textId="77777777" w:rsidR="0064019C" w:rsidRPr="0064019C" w:rsidRDefault="0064019C" w:rsidP="0064019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64019C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440 </w:t>
                                  </w:r>
                                </w:p>
                              </w:tc>
                            </w:tr>
                            <w:tr w:rsidR="0064019C" w:rsidRPr="0064019C" w14:paraId="291EEFA2" w14:textId="77777777" w:rsidTr="0064019C">
                              <w:trPr>
                                <w:trHeight w:val="84"/>
                                <w:jc w:val="center"/>
                              </w:trPr>
                              <w:tc>
                                <w:tcPr>
                                  <w:tcW w:w="2120" w:type="dxa"/>
                                </w:tcPr>
                                <w:p w14:paraId="2F03C855" w14:textId="77777777" w:rsidR="0064019C" w:rsidRPr="0064019C" w:rsidRDefault="0064019C" w:rsidP="0064019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64019C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80 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</w:tcPr>
                                <w:p w14:paraId="3F292937" w14:textId="77777777" w:rsidR="0064019C" w:rsidRPr="0064019C" w:rsidRDefault="0064019C" w:rsidP="0064019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64019C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640 </w:t>
                                  </w:r>
                                </w:p>
                              </w:tc>
                            </w:tr>
                            <w:tr w:rsidR="0064019C" w:rsidRPr="0064019C" w14:paraId="4DEB1804" w14:textId="77777777" w:rsidTr="0064019C">
                              <w:trPr>
                                <w:trHeight w:val="84"/>
                                <w:jc w:val="center"/>
                              </w:trPr>
                              <w:tc>
                                <w:tcPr>
                                  <w:tcW w:w="2120" w:type="dxa"/>
                                </w:tcPr>
                                <w:p w14:paraId="22DBECB9" w14:textId="77777777" w:rsidR="0064019C" w:rsidRPr="0064019C" w:rsidRDefault="0064019C" w:rsidP="0064019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64019C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160 </w:t>
                                  </w:r>
                                </w:p>
                              </w:tc>
                              <w:tc>
                                <w:tcPr>
                                  <w:tcW w:w="2120" w:type="dxa"/>
                                </w:tcPr>
                                <w:p w14:paraId="6A154AFF" w14:textId="77777777" w:rsidR="0064019C" w:rsidRPr="0064019C" w:rsidRDefault="0064019C" w:rsidP="0064019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</w:pPr>
                                  <w:r w:rsidRPr="0064019C">
                                    <w:rPr>
                                      <w:rFonts w:ascii="Arial" w:hAnsi="Arial" w:cs="Arial"/>
                                      <w:color w:val="000000"/>
                                      <w:sz w:val="18"/>
                                      <w:szCs w:val="18"/>
                                      <w:lang w:val="en-US" w:eastAsia="ko-KR"/>
                                    </w:rPr>
                                    <w:t xml:space="preserve">1280 </w:t>
                                  </w:r>
                                </w:p>
                              </w:tc>
                            </w:tr>
                          </w:tbl>
                          <w:p w14:paraId="2DF61324" w14:textId="77777777" w:rsidR="00E90F92" w:rsidRDefault="00E90F92" w:rsidP="00590409"/>
                          <w:p w14:paraId="49E0E2A1" w14:textId="1AD9BB60" w:rsidR="00F80D6C" w:rsidRPr="00247AC6" w:rsidRDefault="00E90F92" w:rsidP="00590409">
                            <w:pPr>
                              <w:rPr>
                                <w:rFonts w:eastAsia="Batang"/>
                                <w:bCs/>
                                <w:lang w:val="en-US" w:eastAsia="zh-CN"/>
                              </w:rPr>
                            </w:pPr>
                            <w:r>
                              <w:t>For MF, within T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Evaluate_</w:t>
                            </w:r>
                            <w:r>
                              <w:t>Q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in_MF</w:t>
                            </w:r>
                            <w:r>
                              <w:t xml:space="preserve">, </w:t>
                            </w:r>
                            <w:r w:rsidRPr="00590980">
                              <w:rPr>
                                <w:highlight w:val="yellow"/>
                              </w:rPr>
                              <w:t>the in-sync evaluation shall take into account samples for which a transmission is detected as well as missing DRS samples within the serving cell DMTC window</w:t>
                            </w:r>
                            <w:r>
                              <w:t>, and within T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Evaluate_</w:t>
                            </w:r>
                            <w:r>
                              <w:t>Q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out_MF</w:t>
                            </w:r>
                            <w:r>
                              <w:t xml:space="preserve">, </w:t>
                            </w:r>
                            <w:r w:rsidRPr="00590980">
                              <w:rPr>
                                <w:highlight w:val="yellow"/>
                              </w:rPr>
                              <w:t>the out-of-sync evaluation shall take into account samples within serving cell DMTC for which a transmission is detected as well as missing DRS samples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41CE011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width:463.1pt;height:26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">
                <v:textbox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140"/>
                        <w:gridCol w:w="2140"/>
                      </w:tblGrid>
                      <w:tr w:rsidR="00F80D6C" w:rsidRPr="00F80D6C" w14:paraId="2CF2C349" w14:textId="77777777" w:rsidTr="00F80D6C">
                        <w:trPr>
                          <w:trHeight w:val="87"/>
                          <w:jc w:val="center"/>
                        </w:trPr>
                        <w:tc>
                          <w:tcPr>
                            <w:tcW w:w="2140" w:type="dxa"/>
                          </w:tcPr>
                          <w:p w14:paraId="20A8D4DA" w14:textId="77777777" w:rsidR="00F80D6C" w:rsidRPr="00F80D6C" w:rsidRDefault="00F80D6C" w:rsidP="00F80D6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F80D6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lang w:val="en-US" w:eastAsia="ko-KR"/>
                              </w:rPr>
                              <w:t>Table 7.6.2.1-1MF: Q</w:t>
                            </w:r>
                            <w:r w:rsidRPr="00F80D6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3"/>
                                <w:szCs w:val="13"/>
                                <w:lang w:val="en-US" w:eastAsia="ko-KR"/>
                              </w:rPr>
                              <w:t xml:space="preserve">out </w:t>
                            </w:r>
                            <w:r w:rsidRPr="00F80D6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lang w:val="en-US" w:eastAsia="ko-KR"/>
                              </w:rPr>
                              <w:t xml:space="preserve">Evaluation Periods for MF </w:t>
                            </w:r>
                            <w:r w:rsidRPr="00F80D6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DMTC Periodicity (ms) </w:t>
                            </w:r>
                          </w:p>
                        </w:tc>
                        <w:tc>
                          <w:tcPr>
                            <w:tcW w:w="2140" w:type="dxa"/>
                          </w:tcPr>
                          <w:p w14:paraId="07FA6B4B" w14:textId="77777777" w:rsidR="00F80D6C" w:rsidRPr="00F80D6C" w:rsidRDefault="00F80D6C" w:rsidP="00F80D6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F80D6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>T</w:t>
                            </w:r>
                            <w:r w:rsidRPr="00F80D6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lang w:val="en-US" w:eastAsia="ko-KR"/>
                              </w:rPr>
                              <w:t>Evaluate_</w:t>
                            </w:r>
                            <w:r w:rsidRPr="00F80D6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>Q</w:t>
                            </w:r>
                            <w:r w:rsidRPr="00F80D6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lang w:val="en-US" w:eastAsia="ko-KR"/>
                              </w:rPr>
                              <w:t xml:space="preserve">out_MF </w:t>
                            </w:r>
                            <w:r w:rsidRPr="00F80D6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(ms) </w:t>
                            </w:r>
                          </w:p>
                        </w:tc>
                      </w:tr>
                      <w:tr w:rsidR="00F80D6C" w:rsidRPr="00F80D6C" w14:paraId="2732D0A2" w14:textId="77777777" w:rsidTr="00F80D6C">
                        <w:trPr>
                          <w:trHeight w:val="84"/>
                          <w:jc w:val="center"/>
                        </w:trPr>
                        <w:tc>
                          <w:tcPr>
                            <w:tcW w:w="2140" w:type="dxa"/>
                          </w:tcPr>
                          <w:p w14:paraId="783A9358" w14:textId="77777777" w:rsidR="00F80D6C" w:rsidRPr="00F80D6C" w:rsidRDefault="00F80D6C" w:rsidP="00F80D6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F80D6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40 </w:t>
                            </w:r>
                          </w:p>
                        </w:tc>
                        <w:tc>
                          <w:tcPr>
                            <w:tcW w:w="2140" w:type="dxa"/>
                          </w:tcPr>
                          <w:p w14:paraId="7A339046" w14:textId="77777777" w:rsidR="00F80D6C" w:rsidRPr="00F80D6C" w:rsidRDefault="00F80D6C" w:rsidP="00F80D6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F80D6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880 </w:t>
                            </w:r>
                          </w:p>
                        </w:tc>
                      </w:tr>
                      <w:tr w:rsidR="00F80D6C" w:rsidRPr="00F80D6C" w14:paraId="518AC1C4" w14:textId="77777777" w:rsidTr="00F80D6C">
                        <w:trPr>
                          <w:trHeight w:val="84"/>
                          <w:jc w:val="center"/>
                        </w:trPr>
                        <w:tc>
                          <w:tcPr>
                            <w:tcW w:w="2140" w:type="dxa"/>
                          </w:tcPr>
                          <w:p w14:paraId="637A8C6C" w14:textId="77777777" w:rsidR="00F80D6C" w:rsidRPr="00F80D6C" w:rsidRDefault="00F80D6C" w:rsidP="00F80D6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F80D6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80 </w:t>
                            </w:r>
                          </w:p>
                        </w:tc>
                        <w:tc>
                          <w:tcPr>
                            <w:tcW w:w="2140" w:type="dxa"/>
                          </w:tcPr>
                          <w:p w14:paraId="6F6A0690" w14:textId="77777777" w:rsidR="00F80D6C" w:rsidRPr="00F80D6C" w:rsidRDefault="00F80D6C" w:rsidP="00F80D6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F80D6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1280 </w:t>
                            </w:r>
                          </w:p>
                        </w:tc>
                      </w:tr>
                      <w:tr w:rsidR="00F80D6C" w:rsidRPr="00F80D6C" w14:paraId="25F1700B" w14:textId="77777777" w:rsidTr="00F80D6C">
                        <w:trPr>
                          <w:trHeight w:val="84"/>
                          <w:jc w:val="center"/>
                        </w:trPr>
                        <w:tc>
                          <w:tcPr>
                            <w:tcW w:w="2140" w:type="dxa"/>
                          </w:tcPr>
                          <w:p w14:paraId="533854FE" w14:textId="77777777" w:rsidR="00F80D6C" w:rsidRPr="00F80D6C" w:rsidRDefault="00F80D6C" w:rsidP="00F80D6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F80D6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160 </w:t>
                            </w:r>
                          </w:p>
                        </w:tc>
                        <w:tc>
                          <w:tcPr>
                            <w:tcW w:w="2140" w:type="dxa"/>
                          </w:tcPr>
                          <w:p w14:paraId="3321777B" w14:textId="77777777" w:rsidR="00F80D6C" w:rsidRPr="00F80D6C" w:rsidRDefault="00F80D6C" w:rsidP="00F80D6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F80D6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2560 </w:t>
                            </w:r>
                          </w:p>
                        </w:tc>
                      </w:tr>
                    </w:tbl>
                    <w:p w14:paraId="44AE121E" w14:textId="4226142D" w:rsidR="00590409" w:rsidRDefault="00590409" w:rsidP="00590409">
                      <w:pPr>
                        <w:rPr>
                          <w:rFonts w:eastAsia="Batang"/>
                          <w:bCs/>
                          <w:lang w:val="en-US" w:eastAsia="zh-CN"/>
                        </w:rPr>
                      </w:pP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120"/>
                        <w:gridCol w:w="2120"/>
                      </w:tblGrid>
                      <w:tr w:rsidR="0064019C" w:rsidRPr="0064019C" w14:paraId="28C4E0D5" w14:textId="77777777" w:rsidTr="0064019C">
                        <w:trPr>
                          <w:trHeight w:val="87"/>
                          <w:jc w:val="center"/>
                        </w:trPr>
                        <w:tc>
                          <w:tcPr>
                            <w:tcW w:w="2120" w:type="dxa"/>
                          </w:tcPr>
                          <w:p w14:paraId="71CF7FB2" w14:textId="77777777" w:rsidR="0064019C" w:rsidRPr="0064019C" w:rsidRDefault="0064019C" w:rsidP="0064019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64019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lang w:val="en-US" w:eastAsia="ko-KR"/>
                              </w:rPr>
                              <w:t>Table 7.6.2.1-2MF: Q</w:t>
                            </w:r>
                            <w:r w:rsidRPr="0064019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3"/>
                                <w:szCs w:val="13"/>
                                <w:lang w:val="en-US" w:eastAsia="ko-KR"/>
                              </w:rPr>
                              <w:t xml:space="preserve">in </w:t>
                            </w:r>
                            <w:r w:rsidRPr="0064019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lang w:val="en-US" w:eastAsia="ko-KR"/>
                              </w:rPr>
                              <w:t xml:space="preserve">Evaluation Periods for MF </w:t>
                            </w:r>
                            <w:r w:rsidRPr="0064019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DMTC Periodicity (ms) </w:t>
                            </w:r>
                          </w:p>
                        </w:tc>
                        <w:tc>
                          <w:tcPr>
                            <w:tcW w:w="2120" w:type="dxa"/>
                          </w:tcPr>
                          <w:p w14:paraId="4062C8F9" w14:textId="77777777" w:rsidR="0064019C" w:rsidRPr="0064019C" w:rsidRDefault="0064019C" w:rsidP="0064019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64019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>T</w:t>
                            </w:r>
                            <w:r w:rsidRPr="0064019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lang w:val="en-US" w:eastAsia="ko-KR"/>
                              </w:rPr>
                              <w:t>Evaluate_</w:t>
                            </w:r>
                            <w:r w:rsidRPr="0064019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>Q</w:t>
                            </w:r>
                            <w:r w:rsidRPr="0064019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lang w:val="en-US" w:eastAsia="ko-KR"/>
                              </w:rPr>
                              <w:t xml:space="preserve">in_MF </w:t>
                            </w:r>
                            <w:r w:rsidRPr="0064019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(ms) </w:t>
                            </w:r>
                          </w:p>
                        </w:tc>
                      </w:tr>
                      <w:tr w:rsidR="0064019C" w:rsidRPr="0064019C" w14:paraId="4AC97E6C" w14:textId="77777777" w:rsidTr="0064019C">
                        <w:trPr>
                          <w:trHeight w:val="84"/>
                          <w:jc w:val="center"/>
                        </w:trPr>
                        <w:tc>
                          <w:tcPr>
                            <w:tcW w:w="2120" w:type="dxa"/>
                          </w:tcPr>
                          <w:p w14:paraId="23F22632" w14:textId="77777777" w:rsidR="0064019C" w:rsidRPr="0064019C" w:rsidRDefault="0064019C" w:rsidP="0064019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64019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40 </w:t>
                            </w:r>
                          </w:p>
                        </w:tc>
                        <w:tc>
                          <w:tcPr>
                            <w:tcW w:w="2120" w:type="dxa"/>
                          </w:tcPr>
                          <w:p w14:paraId="1BB00556" w14:textId="77777777" w:rsidR="0064019C" w:rsidRPr="0064019C" w:rsidRDefault="0064019C" w:rsidP="0064019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64019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440 </w:t>
                            </w:r>
                          </w:p>
                        </w:tc>
                      </w:tr>
                      <w:tr w:rsidR="0064019C" w:rsidRPr="0064019C" w14:paraId="291EEFA2" w14:textId="77777777" w:rsidTr="0064019C">
                        <w:trPr>
                          <w:trHeight w:val="84"/>
                          <w:jc w:val="center"/>
                        </w:trPr>
                        <w:tc>
                          <w:tcPr>
                            <w:tcW w:w="2120" w:type="dxa"/>
                          </w:tcPr>
                          <w:p w14:paraId="2F03C855" w14:textId="77777777" w:rsidR="0064019C" w:rsidRPr="0064019C" w:rsidRDefault="0064019C" w:rsidP="0064019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64019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80 </w:t>
                            </w:r>
                          </w:p>
                        </w:tc>
                        <w:tc>
                          <w:tcPr>
                            <w:tcW w:w="2120" w:type="dxa"/>
                          </w:tcPr>
                          <w:p w14:paraId="3F292937" w14:textId="77777777" w:rsidR="0064019C" w:rsidRPr="0064019C" w:rsidRDefault="0064019C" w:rsidP="0064019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64019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640 </w:t>
                            </w:r>
                          </w:p>
                        </w:tc>
                      </w:tr>
                      <w:tr w:rsidR="0064019C" w:rsidRPr="0064019C" w14:paraId="4DEB1804" w14:textId="77777777" w:rsidTr="0064019C">
                        <w:trPr>
                          <w:trHeight w:val="84"/>
                          <w:jc w:val="center"/>
                        </w:trPr>
                        <w:tc>
                          <w:tcPr>
                            <w:tcW w:w="2120" w:type="dxa"/>
                          </w:tcPr>
                          <w:p w14:paraId="22DBECB9" w14:textId="77777777" w:rsidR="0064019C" w:rsidRPr="0064019C" w:rsidRDefault="0064019C" w:rsidP="0064019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64019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160 </w:t>
                            </w:r>
                          </w:p>
                        </w:tc>
                        <w:tc>
                          <w:tcPr>
                            <w:tcW w:w="2120" w:type="dxa"/>
                          </w:tcPr>
                          <w:p w14:paraId="6A154AFF" w14:textId="77777777" w:rsidR="0064019C" w:rsidRPr="0064019C" w:rsidRDefault="0064019C" w:rsidP="0064019C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</w:pPr>
                            <w:r w:rsidRPr="0064019C"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lang w:val="en-US" w:eastAsia="ko-KR"/>
                              </w:rPr>
                              <w:t xml:space="preserve">1280 </w:t>
                            </w:r>
                          </w:p>
                        </w:tc>
                      </w:tr>
                    </w:tbl>
                    <w:p w14:paraId="2DF61324" w14:textId="77777777" w:rsidR="00E90F92" w:rsidRDefault="00E90F92" w:rsidP="00590409"/>
                    <w:p w14:paraId="49E0E2A1" w14:textId="1AD9BB60" w:rsidR="00F80D6C" w:rsidRPr="00247AC6" w:rsidRDefault="00E90F92" w:rsidP="00590409">
                      <w:pPr>
                        <w:rPr>
                          <w:rFonts w:eastAsia="Batang"/>
                          <w:bCs/>
                          <w:lang w:val="en-US" w:eastAsia="zh-CN"/>
                        </w:rPr>
                      </w:pPr>
                      <w:r>
                        <w:t>For MF, within T</w:t>
                      </w:r>
                      <w:r>
                        <w:rPr>
                          <w:sz w:val="13"/>
                          <w:szCs w:val="13"/>
                        </w:rPr>
                        <w:t>Evaluate_</w:t>
                      </w:r>
                      <w:r>
                        <w:t>Q</w:t>
                      </w:r>
                      <w:r>
                        <w:rPr>
                          <w:sz w:val="13"/>
                          <w:szCs w:val="13"/>
                        </w:rPr>
                        <w:t>in_MF</w:t>
                      </w:r>
                      <w:r>
                        <w:t xml:space="preserve">, </w:t>
                      </w:r>
                      <w:r w:rsidRPr="00590980">
                        <w:rPr>
                          <w:highlight w:val="yellow"/>
                        </w:rPr>
                        <w:t>the in-sync evaluation shall take into account samples for which a transmission is detected as well as missing DRS samples within the serving cell DMTC window</w:t>
                      </w:r>
                      <w:r>
                        <w:t>, and within T</w:t>
                      </w:r>
                      <w:r>
                        <w:rPr>
                          <w:sz w:val="13"/>
                          <w:szCs w:val="13"/>
                        </w:rPr>
                        <w:t>Evaluate_</w:t>
                      </w:r>
                      <w:r>
                        <w:t>Q</w:t>
                      </w:r>
                      <w:r>
                        <w:rPr>
                          <w:sz w:val="13"/>
                          <w:szCs w:val="13"/>
                        </w:rPr>
                        <w:t>out_MF</w:t>
                      </w:r>
                      <w:r>
                        <w:t xml:space="preserve">, </w:t>
                      </w:r>
                      <w:r w:rsidRPr="00590980">
                        <w:rPr>
                          <w:highlight w:val="yellow"/>
                        </w:rPr>
                        <w:t>the out-of-sync evaluation shall take into account samples within serving cell DMTC for which a transmission is detected as well as missing DRS samples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4A0E21" w14:textId="2500399D" w:rsidR="006864A2" w:rsidRDefault="006864A2" w:rsidP="00883CAE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4034DF">
        <w:rPr>
          <w:b/>
          <w:bCs/>
          <w:lang w:val="en-US"/>
        </w:rPr>
        <w:t xml:space="preserve">3. </w:t>
      </w:r>
      <w:r w:rsidR="00DF7E5B">
        <w:rPr>
          <w:b/>
          <w:bCs/>
          <w:lang w:val="en-US"/>
        </w:rPr>
        <w:t xml:space="preserve">In Multi-Fire, </w:t>
      </w:r>
      <w:r w:rsidR="009B771C">
        <w:rPr>
          <w:b/>
          <w:bCs/>
          <w:lang w:val="en-US"/>
        </w:rPr>
        <w:t>samples for which a transmission is detected as well as missing DRS samples with</w:t>
      </w:r>
      <w:r w:rsidR="00FE6686">
        <w:rPr>
          <w:b/>
          <w:bCs/>
          <w:lang w:val="en-US"/>
        </w:rPr>
        <w:t>in</w:t>
      </w:r>
      <w:r w:rsidR="009B771C">
        <w:rPr>
          <w:b/>
          <w:bCs/>
          <w:lang w:val="en-US"/>
        </w:rPr>
        <w:t xml:space="preserve"> the serving cell DMTC window are taken into account for both in-sync and out-of-sync evaluation. </w:t>
      </w:r>
    </w:p>
    <w:p w14:paraId="267B3531" w14:textId="743ACB7D" w:rsidR="009B771C" w:rsidRDefault="001A027B" w:rsidP="00883CAE">
      <w:pPr>
        <w:rPr>
          <w:lang w:val="en-US"/>
        </w:rPr>
      </w:pPr>
      <w:r>
        <w:rPr>
          <w:lang w:val="en-US"/>
        </w:rPr>
        <w:t xml:space="preserve">This is a sensible approach that </w:t>
      </w:r>
      <w:r w:rsidR="009F50CA">
        <w:rPr>
          <w:lang w:val="en-US"/>
        </w:rPr>
        <w:t xml:space="preserve">has also been suggested for NR-U by some companies. </w:t>
      </w:r>
      <w:r w:rsidR="00061D6A">
        <w:rPr>
          <w:lang w:val="en-US"/>
        </w:rPr>
        <w:t xml:space="preserve">After several meetings, RAN4 has not reached any consensus on how to distinguish between LBT failure and </w:t>
      </w:r>
      <w:r w:rsidR="005D7A5E">
        <w:rPr>
          <w:lang w:val="en-US"/>
        </w:rPr>
        <w:t>low SNR channel conditions.</w:t>
      </w:r>
      <w:r w:rsidR="0091229F">
        <w:rPr>
          <w:lang w:val="en-US"/>
        </w:rPr>
        <w:t xml:space="preserve"> </w:t>
      </w:r>
      <w:r w:rsidR="005D7A5E">
        <w:rPr>
          <w:lang w:val="en-US"/>
        </w:rPr>
        <w:t>We can also agree that even in FBE systems, this can</w:t>
      </w:r>
      <w:r w:rsidR="0091229F">
        <w:rPr>
          <w:lang w:val="en-US"/>
        </w:rPr>
        <w:t xml:space="preserve">not be done for OOS but </w:t>
      </w:r>
      <w:r w:rsidR="00F0698A">
        <w:rPr>
          <w:lang w:val="en-US"/>
        </w:rPr>
        <w:t xml:space="preserve">may be possible in INS. </w:t>
      </w:r>
    </w:p>
    <w:p w14:paraId="0E9D78BE" w14:textId="327B18C7" w:rsidR="00F0698A" w:rsidRDefault="00F0698A" w:rsidP="00883CAE">
      <w:pPr>
        <w:rPr>
          <w:lang w:val="en-US"/>
        </w:rPr>
      </w:pPr>
      <w:r>
        <w:rPr>
          <w:lang w:val="en-US"/>
        </w:rPr>
        <w:t>Our proposal is to use MFA approach</w:t>
      </w:r>
      <w:r w:rsidR="00CE0CD5">
        <w:rPr>
          <w:lang w:val="en-US"/>
        </w:rPr>
        <w:t xml:space="preserve">. </w:t>
      </w:r>
      <w:r w:rsidR="00FE3476">
        <w:rPr>
          <w:lang w:val="en-US"/>
        </w:rPr>
        <w:t>Some concerns were raised in the last meeting that if</w:t>
      </w:r>
      <w:r w:rsidR="004070A0">
        <w:rPr>
          <w:lang w:val="en-US"/>
        </w:rPr>
        <w:t xml:space="preserve"> option 1 (using a fixed scaling for OOS) is adopted, then the imbalance between OOS and INS evaluation period can create erratic and unstable behavior. </w:t>
      </w:r>
      <w:r w:rsidR="006E5A22">
        <w:rPr>
          <w:lang w:val="en-US"/>
        </w:rPr>
        <w:t xml:space="preserve">While both OOS and INS evaluation periods are long and involve filtering in the time domain, </w:t>
      </w:r>
      <w:r w:rsidR="00A9312C">
        <w:rPr>
          <w:lang w:val="en-US"/>
        </w:rPr>
        <w:t>it is best if</w:t>
      </w:r>
      <w:r w:rsidR="003749A4">
        <w:rPr>
          <w:lang w:val="en-US"/>
        </w:rPr>
        <w:t xml:space="preserve"> to </w:t>
      </w:r>
      <w:r w:rsidR="00351120">
        <w:rPr>
          <w:lang w:val="en-US"/>
        </w:rPr>
        <w:t>make INS and OOS evaluation periods proportional to each other.</w:t>
      </w:r>
    </w:p>
    <w:p w14:paraId="7AFF8828" w14:textId="1F41BDC1" w:rsidR="00CE0CD5" w:rsidRPr="008D0A42" w:rsidRDefault="00CE0CD5" w:rsidP="00883CAE">
      <w:pPr>
        <w:rPr>
          <w:b/>
          <w:bCs/>
          <w:lang w:val="en-US"/>
        </w:rPr>
      </w:pPr>
      <w:r w:rsidRPr="008D0A42">
        <w:rPr>
          <w:b/>
          <w:bCs/>
          <w:lang w:val="en-US"/>
        </w:rPr>
        <w:t>Proposal 4</w:t>
      </w:r>
      <w:r w:rsidR="00595878" w:rsidRPr="008D0A42">
        <w:rPr>
          <w:b/>
          <w:bCs/>
          <w:lang w:val="en-US"/>
        </w:rPr>
        <w:t>. RLM evaluation periods to not depend on the number of available SSBs</w:t>
      </w:r>
      <w:r w:rsidR="003207C4" w:rsidRPr="008D0A42">
        <w:rPr>
          <w:b/>
          <w:bCs/>
          <w:lang w:val="en-US"/>
        </w:rPr>
        <w:t xml:space="preserve">, i.e., </w:t>
      </w:r>
    </w:p>
    <w:p w14:paraId="38195C5F" w14:textId="3FF97863" w:rsidR="008A5036" w:rsidRPr="008D0A42" w:rsidRDefault="00B37BC4" w:rsidP="008D0A42">
      <w:pPr>
        <w:pStyle w:val="ListParagraph"/>
        <w:numPr>
          <w:ilvl w:val="0"/>
          <w:numId w:val="48"/>
        </w:numPr>
        <w:rPr>
          <w:b/>
          <w:bCs/>
          <w:sz w:val="20"/>
          <w:szCs w:val="20"/>
        </w:rPr>
      </w:pPr>
      <w:r w:rsidRPr="008D0A42">
        <w:rPr>
          <w:rFonts w:eastAsia="Batang"/>
          <w:b/>
          <w:bCs/>
          <w:sz w:val="20"/>
          <w:szCs w:val="20"/>
          <w:lang w:eastAsia="zh-CN"/>
        </w:rPr>
        <w:t>Out-of-sync evaluation period is extended by a fixed number of samples</w:t>
      </w:r>
    </w:p>
    <w:p w14:paraId="5298B3B6" w14:textId="69E3E8F5" w:rsidR="00595878" w:rsidRPr="008D0A42" w:rsidRDefault="008A5036" w:rsidP="008D0A42">
      <w:pPr>
        <w:pStyle w:val="ListParagraph"/>
        <w:numPr>
          <w:ilvl w:val="0"/>
          <w:numId w:val="48"/>
        </w:numPr>
        <w:rPr>
          <w:b/>
          <w:bCs/>
          <w:sz w:val="20"/>
          <w:szCs w:val="20"/>
        </w:rPr>
      </w:pPr>
      <w:r w:rsidRPr="008D0A42">
        <w:rPr>
          <w:b/>
          <w:bCs/>
          <w:sz w:val="20"/>
          <w:szCs w:val="20"/>
        </w:rPr>
        <w:t xml:space="preserve">In-sync evaluation period is extended </w:t>
      </w:r>
      <w:r w:rsidR="00773F75" w:rsidRPr="008D0A42">
        <w:rPr>
          <w:b/>
          <w:bCs/>
          <w:sz w:val="20"/>
          <w:szCs w:val="20"/>
        </w:rPr>
        <w:t>by half the fixed number of samples used in OOS.</w:t>
      </w:r>
    </w:p>
    <w:p w14:paraId="1B7BD4BC" w14:textId="4EB6D7D2" w:rsidR="00773F75" w:rsidRDefault="00773F75" w:rsidP="00773F75"/>
    <w:p w14:paraId="57828361" w14:textId="1A20B896" w:rsidR="008D0A42" w:rsidRPr="003207C4" w:rsidRDefault="008D0A42" w:rsidP="00773F75">
      <w:r>
        <w:t xml:space="preserve">The above proposal </w:t>
      </w:r>
      <w:r w:rsidR="00EE3980">
        <w:t>makes RLM requirements for NR-U similar to MF. Proposal 4.b means reverting back a previous RAN4 agreement</w:t>
      </w:r>
      <w:r w:rsidR="00191606">
        <w:t xml:space="preserve"> which makes sense if Proposal 4.a is adopted.</w:t>
      </w:r>
    </w:p>
    <w:p w14:paraId="2D504D2B" w14:textId="493ADB66" w:rsidR="007E3871" w:rsidRDefault="007E3871" w:rsidP="007E3871">
      <w:pPr>
        <w:pStyle w:val="Heading1"/>
        <w:rPr>
          <w:lang w:val="en-US"/>
        </w:rPr>
      </w:pPr>
      <w:r>
        <w:rPr>
          <w:lang w:val="en-US"/>
        </w:rPr>
        <w:lastRenderedPageBreak/>
        <w:t>CSI-RS based RLM</w:t>
      </w:r>
    </w:p>
    <w:p w14:paraId="71FFAC0C" w14:textId="0BA2634A" w:rsidR="007E3871" w:rsidRDefault="0013506D" w:rsidP="007E3871">
      <w:pPr>
        <w:rPr>
          <w:lang w:val="en-US"/>
        </w:rPr>
      </w:pPr>
      <w:r>
        <w:rPr>
          <w:lang w:val="en-US"/>
        </w:rPr>
        <w:t>This topic was briefly discussed in the last meeting with the following captured in WF [1]:</w:t>
      </w:r>
    </w:p>
    <w:p w14:paraId="6FC7CAB9" w14:textId="48FE2F77" w:rsidR="0013506D" w:rsidRDefault="0013506D" w:rsidP="007E3871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767F965" wp14:editId="457D52A7">
                <wp:extent cx="5881420" cy="1409700"/>
                <wp:effectExtent l="0" t="0" r="2413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F0805" w14:textId="36B53CF8" w:rsidR="00363F82" w:rsidRDefault="004F698D" w:rsidP="0013506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 w:rsidRPr="004F698D">
                              <w:rPr>
                                <w:rFonts w:eastAsia="Batang"/>
                                <w:b/>
                                <w:lang w:eastAsia="zh-CN"/>
                              </w:rPr>
                              <w:t>CSI-RS based RLM</w:t>
                            </w:r>
                            <w:r>
                              <w:rPr>
                                <w:rFonts w:eastAsia="Batang"/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p w14:paraId="34264B8F" w14:textId="77777777" w:rsidR="004F698D" w:rsidRPr="004F698D" w:rsidRDefault="004F698D" w:rsidP="004F698D">
                            <w:pPr>
                              <w:numPr>
                                <w:ilvl w:val="0"/>
                                <w:numId w:val="42"/>
                              </w:numPr>
                              <w:tabs>
                                <w:tab w:val="num" w:pos="72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4F69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How to handle CSI-RS based RLM</w:t>
                            </w:r>
                          </w:p>
                          <w:p w14:paraId="3C2D6DFD" w14:textId="77777777" w:rsidR="004F698D" w:rsidRPr="004F698D" w:rsidRDefault="004F698D" w:rsidP="004F698D">
                            <w:pPr>
                              <w:numPr>
                                <w:ilvl w:val="1"/>
                                <w:numId w:val="42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4F69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 xml:space="preserve">Option 2: Adopt the same approach for the extension of the INS and OOS evaluation periods for CSI-RS based RLM as in SSB based RLM </w:t>
                            </w:r>
                          </w:p>
                          <w:p w14:paraId="35E14FDD" w14:textId="77777777" w:rsidR="004F698D" w:rsidRPr="004F698D" w:rsidRDefault="004F698D" w:rsidP="004F698D">
                            <w:pPr>
                              <w:numPr>
                                <w:ilvl w:val="1"/>
                                <w:numId w:val="42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4F698D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Option 3: RAN4 deprioritizes defining requirements for CSI-RS based RLM in Rel-16 NR-U networks.</w:t>
                            </w:r>
                          </w:p>
                          <w:p w14:paraId="61F0BC13" w14:textId="77777777" w:rsidR="00363F82" w:rsidRPr="00363F82" w:rsidRDefault="00363F82" w:rsidP="0013506D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</w:p>
                          <w:p w14:paraId="47438F84" w14:textId="77777777" w:rsidR="0013506D" w:rsidRPr="009C5EB9" w:rsidRDefault="0013506D" w:rsidP="0013506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67F965" id="Text Box 2" o:spid="_x0000_s1028" type="#_x0000_t202" style="width:463.1pt;height:11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">
                <v:textbox>
                  <w:txbxContent>
                    <w:p w14:paraId="40DF0805" w14:textId="36B53CF8" w:rsidR="00363F82" w:rsidRDefault="004F698D" w:rsidP="0013506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 w:rsidRPr="004F698D">
                        <w:rPr>
                          <w:rFonts w:eastAsia="Batang"/>
                          <w:b/>
                          <w:lang w:eastAsia="zh-CN"/>
                        </w:rPr>
                        <w:t>CSI-RS based RLM</w:t>
                      </w:r>
                      <w:r>
                        <w:rPr>
                          <w:rFonts w:eastAsia="Batang"/>
                          <w:b/>
                          <w:lang w:eastAsia="zh-CN"/>
                        </w:rPr>
                        <w:t>:</w:t>
                      </w:r>
                    </w:p>
                    <w:p w14:paraId="34264B8F" w14:textId="77777777" w:rsidR="004F698D" w:rsidRPr="004F698D" w:rsidRDefault="004F698D" w:rsidP="004F698D">
                      <w:pPr>
                        <w:numPr>
                          <w:ilvl w:val="0"/>
                          <w:numId w:val="42"/>
                        </w:numPr>
                        <w:tabs>
                          <w:tab w:val="num" w:pos="72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4F698D">
                        <w:rPr>
                          <w:rFonts w:eastAsia="Batang"/>
                          <w:b/>
                          <w:lang w:val="en-US" w:eastAsia="zh-CN"/>
                        </w:rPr>
                        <w:t>How to handle CSI-RS based RLM</w:t>
                      </w:r>
                    </w:p>
                    <w:p w14:paraId="3C2D6DFD" w14:textId="77777777" w:rsidR="004F698D" w:rsidRPr="004F698D" w:rsidRDefault="004F698D" w:rsidP="004F698D">
                      <w:pPr>
                        <w:numPr>
                          <w:ilvl w:val="1"/>
                          <w:numId w:val="42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4F698D">
                        <w:rPr>
                          <w:rFonts w:eastAsia="Batang"/>
                          <w:b/>
                          <w:lang w:val="en-US" w:eastAsia="zh-CN"/>
                        </w:rPr>
                        <w:t xml:space="preserve">Option 2: Adopt the same approach for the extension of the INS and OOS evaluation periods for CSI-RS based RLM as in SSB based RLM </w:t>
                      </w:r>
                    </w:p>
                    <w:p w14:paraId="35E14FDD" w14:textId="77777777" w:rsidR="004F698D" w:rsidRPr="004F698D" w:rsidRDefault="004F698D" w:rsidP="004F698D">
                      <w:pPr>
                        <w:numPr>
                          <w:ilvl w:val="1"/>
                          <w:numId w:val="42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4F698D">
                        <w:rPr>
                          <w:rFonts w:eastAsia="Batang"/>
                          <w:b/>
                          <w:lang w:val="en-US" w:eastAsia="zh-CN"/>
                        </w:rPr>
                        <w:t>Option 3: RAN4 deprioritizes defining requirements for CSI-RS based RLM in Rel-16 NR-U networks.</w:t>
                      </w:r>
                    </w:p>
                    <w:p w14:paraId="61F0BC13" w14:textId="77777777" w:rsidR="00363F82" w:rsidRPr="00363F82" w:rsidRDefault="00363F82" w:rsidP="0013506D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</w:p>
                    <w:p w14:paraId="47438F84" w14:textId="77777777" w:rsidR="0013506D" w:rsidRPr="009C5EB9" w:rsidRDefault="0013506D" w:rsidP="0013506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A6FD480" w14:textId="61618D46" w:rsidR="000A7F78" w:rsidRDefault="000A7F78" w:rsidP="007E3871">
      <w:pPr>
        <w:rPr>
          <w:lang w:val="en-US"/>
        </w:rPr>
      </w:pPr>
      <w:r>
        <w:rPr>
          <w:lang w:val="en-US"/>
        </w:rPr>
        <w:t xml:space="preserve">We reiterate our view from last meeting that CSI-RS based RLM </w:t>
      </w:r>
      <w:r w:rsidR="00633517">
        <w:rPr>
          <w:lang w:val="en-US"/>
        </w:rPr>
        <w:t xml:space="preserve">should be deprioritized in R16. This is not only to reduce the heavy remaining work load but also </w:t>
      </w:r>
      <w:r w:rsidR="005A63C2">
        <w:rPr>
          <w:lang w:val="en-US"/>
        </w:rPr>
        <w:t xml:space="preserve">due to technical issues that have been raised in the previous meetings (e..g, possible </w:t>
      </w:r>
      <w:r w:rsidR="004B2402">
        <w:rPr>
          <w:lang w:val="en-US"/>
        </w:rPr>
        <w:t>transmit power change across transmission bursts as well as detection reliability).</w:t>
      </w:r>
    </w:p>
    <w:p w14:paraId="7675991B" w14:textId="7FCB20C5" w:rsidR="004B2402" w:rsidRPr="004B2402" w:rsidRDefault="004B2402" w:rsidP="007E3871">
      <w:pPr>
        <w:rPr>
          <w:rFonts w:eastAsia="Batang"/>
          <w:b/>
          <w:lang w:val="en-US" w:eastAsia="zh-CN"/>
        </w:rPr>
      </w:pPr>
      <w:r>
        <w:rPr>
          <w:rFonts w:eastAsia="Batang"/>
          <w:b/>
          <w:lang w:val="en-US" w:eastAsia="zh-CN"/>
        </w:rPr>
        <w:t xml:space="preserve">Proposal 5. </w:t>
      </w:r>
      <w:r w:rsidR="004F698D" w:rsidRPr="004F698D">
        <w:rPr>
          <w:rFonts w:eastAsia="Batang"/>
          <w:b/>
          <w:lang w:val="en-US" w:eastAsia="zh-CN"/>
        </w:rPr>
        <w:t>RAN4 deprioritizes defining requirements for CSI-RS based RLM in Rel-16 NR-U networks.</w:t>
      </w: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7C2EC90" w14:textId="77777777" w:rsidR="002C2614" w:rsidRPr="00612FFD" w:rsidRDefault="002C2614" w:rsidP="002C2614">
      <w:pPr>
        <w:rPr>
          <w:b/>
          <w:bCs/>
        </w:rPr>
      </w:pPr>
      <w:r w:rsidRPr="00612FFD">
        <w:rPr>
          <w:b/>
          <w:bCs/>
        </w:rPr>
        <w:t>Proposal 1. Option 1 to be rephrased as:</w:t>
      </w:r>
    </w:p>
    <w:p w14:paraId="2BFA0523" w14:textId="77777777" w:rsidR="002C2614" w:rsidRPr="00612FFD" w:rsidRDefault="002C2614" w:rsidP="002C2614">
      <w:pPr>
        <w:pStyle w:val="ListParagraph"/>
        <w:numPr>
          <w:ilvl w:val="0"/>
          <w:numId w:val="44"/>
        </w:numPr>
        <w:rPr>
          <w:b/>
          <w:bCs/>
        </w:rPr>
      </w:pPr>
      <w:r>
        <w:rPr>
          <w:b/>
          <w:bCs/>
          <w:sz w:val="20"/>
          <w:szCs w:val="20"/>
        </w:rPr>
        <w:t>UE is required to monitor at least one candidate SSB position index for each configured RLM-RS in every evaluation period</w:t>
      </w:r>
    </w:p>
    <w:p w14:paraId="4B7C0144" w14:textId="157D591C" w:rsidR="00804DAC" w:rsidRDefault="00804DAC" w:rsidP="00804DAC">
      <w:pPr>
        <w:rPr>
          <w:lang w:val="en-US"/>
        </w:rPr>
      </w:pPr>
    </w:p>
    <w:p w14:paraId="467780AC" w14:textId="77777777" w:rsidR="002C2614" w:rsidRPr="00003A4A" w:rsidRDefault="002C2614" w:rsidP="002C2614">
      <w:pPr>
        <w:rPr>
          <w:b/>
          <w:bCs/>
          <w:lang w:val="en-US"/>
        </w:rPr>
      </w:pPr>
      <w:r w:rsidRPr="00003A4A">
        <w:rPr>
          <w:b/>
          <w:bCs/>
          <w:lang w:val="en-US"/>
        </w:rPr>
        <w:t xml:space="preserve">Observation 1. In </w:t>
      </w:r>
      <w:r>
        <w:rPr>
          <w:b/>
          <w:bCs/>
          <w:lang w:val="en-US"/>
        </w:rPr>
        <w:t>semi-static channel access</w:t>
      </w:r>
      <w:r w:rsidRPr="00003A4A">
        <w:rPr>
          <w:b/>
          <w:bCs/>
          <w:lang w:val="en-US"/>
        </w:rPr>
        <w:t xml:space="preserve"> mode, UE can assume that unavailability of DL due to LBT </w:t>
      </w:r>
      <w:r>
        <w:rPr>
          <w:b/>
          <w:bCs/>
          <w:lang w:val="en-US"/>
        </w:rPr>
        <w:t xml:space="preserve">in a fixed frame period </w:t>
      </w:r>
      <w:r w:rsidRPr="00003A4A">
        <w:rPr>
          <w:b/>
          <w:bCs/>
          <w:lang w:val="en-US"/>
        </w:rPr>
        <w:t>leads to unavailability of all consecutive SSBs within the</w:t>
      </w:r>
      <w:r>
        <w:rPr>
          <w:b/>
          <w:bCs/>
          <w:lang w:val="en-US"/>
        </w:rPr>
        <w:t xml:space="preserve"> same</w:t>
      </w:r>
      <w:r w:rsidRPr="00003A4A">
        <w:rPr>
          <w:b/>
          <w:bCs/>
          <w:lang w:val="en-US"/>
        </w:rPr>
        <w:t xml:space="preserve"> fixed frame period. </w:t>
      </w:r>
    </w:p>
    <w:p w14:paraId="3F439833" w14:textId="77777777" w:rsidR="002C2614" w:rsidRDefault="002C2614" w:rsidP="002C2614">
      <w:pPr>
        <w:rPr>
          <w:b/>
          <w:bCs/>
          <w:lang w:val="en-US"/>
        </w:rPr>
      </w:pPr>
      <w:r w:rsidRPr="002D0735">
        <w:rPr>
          <w:b/>
          <w:bCs/>
          <w:lang w:val="en-US"/>
        </w:rPr>
        <w:t xml:space="preserve">Observation 2. Due to deployment in controlled environments (no WiFi neighbors), the rate of LBT failure in </w:t>
      </w:r>
      <w:r>
        <w:rPr>
          <w:b/>
          <w:bCs/>
          <w:lang w:val="en-US"/>
        </w:rPr>
        <w:t>semi-static channel access</w:t>
      </w:r>
      <w:r w:rsidRPr="002D0735">
        <w:rPr>
          <w:b/>
          <w:bCs/>
          <w:lang w:val="en-US"/>
        </w:rPr>
        <w:t xml:space="preserve"> mode is extremely smaller than </w:t>
      </w:r>
      <w:r>
        <w:rPr>
          <w:b/>
          <w:bCs/>
          <w:lang w:val="en-US"/>
        </w:rPr>
        <w:t>dynamic channel access</w:t>
      </w:r>
      <w:r w:rsidRPr="002D0735">
        <w:rPr>
          <w:b/>
          <w:bCs/>
          <w:lang w:val="en-US"/>
        </w:rPr>
        <w:t xml:space="preserve"> mode.</w:t>
      </w:r>
    </w:p>
    <w:p w14:paraId="4374F684" w14:textId="77777777" w:rsidR="002C2614" w:rsidRPr="00AF75BA" w:rsidRDefault="002C2614" w:rsidP="002C2614">
      <w:pPr>
        <w:rPr>
          <w:b/>
          <w:bCs/>
          <w:lang w:val="en-US"/>
        </w:rPr>
      </w:pPr>
      <w:r w:rsidRPr="00AF75BA">
        <w:rPr>
          <w:b/>
          <w:bCs/>
          <w:lang w:val="en-US"/>
        </w:rPr>
        <w:t xml:space="preserve">Proposal 2. </w:t>
      </w:r>
      <w:r>
        <w:rPr>
          <w:b/>
          <w:bCs/>
          <w:lang w:val="en-US"/>
        </w:rPr>
        <w:t xml:space="preserve">If RAN4 cannot agree on option 1 as baseline RLM requirements, </w:t>
      </w:r>
      <w:r w:rsidRPr="00AF75BA">
        <w:rPr>
          <w:b/>
          <w:bCs/>
          <w:lang w:val="en-US"/>
        </w:rPr>
        <w:t xml:space="preserve">different </w:t>
      </w:r>
      <w:r>
        <w:rPr>
          <w:b/>
          <w:bCs/>
          <w:lang w:val="en-US"/>
        </w:rPr>
        <w:t xml:space="preserve">RLM </w:t>
      </w:r>
      <w:r w:rsidRPr="00AF75BA">
        <w:rPr>
          <w:b/>
          <w:bCs/>
          <w:lang w:val="en-US"/>
        </w:rPr>
        <w:t xml:space="preserve">requirements for </w:t>
      </w:r>
      <w:r>
        <w:rPr>
          <w:b/>
          <w:bCs/>
          <w:lang w:val="en-US"/>
        </w:rPr>
        <w:t>semi-static and dynamic channel access</w:t>
      </w:r>
      <w:r w:rsidRPr="00AF75BA">
        <w:rPr>
          <w:b/>
          <w:bCs/>
          <w:lang w:val="en-US"/>
        </w:rPr>
        <w:t xml:space="preserve"> mode</w:t>
      </w:r>
      <w:r>
        <w:rPr>
          <w:b/>
          <w:bCs/>
          <w:lang w:val="en-US"/>
        </w:rPr>
        <w:t>s to be defined</w:t>
      </w:r>
      <w:r w:rsidRPr="00AF75BA">
        <w:rPr>
          <w:b/>
          <w:bCs/>
          <w:lang w:val="en-US"/>
        </w:rPr>
        <w:t>.</w:t>
      </w:r>
    </w:p>
    <w:p w14:paraId="7921EF4E" w14:textId="77777777" w:rsidR="002C2614" w:rsidRPr="00EC5424" w:rsidRDefault="002C2614" w:rsidP="002C2614">
      <w:pPr>
        <w:rPr>
          <w:b/>
          <w:bCs/>
          <w:lang w:val="en-US"/>
        </w:rPr>
      </w:pPr>
      <w:r w:rsidRPr="00AF75BA">
        <w:rPr>
          <w:b/>
          <w:bCs/>
          <w:lang w:val="en-US"/>
        </w:rPr>
        <w:t xml:space="preserve">Proposal 3. For </w:t>
      </w:r>
      <w:r>
        <w:rPr>
          <w:b/>
          <w:bCs/>
          <w:lang w:val="en-US"/>
        </w:rPr>
        <w:t>semi-static channel access</w:t>
      </w:r>
      <w:r w:rsidRPr="00AF75BA">
        <w:rPr>
          <w:b/>
          <w:bCs/>
          <w:lang w:val="en-US"/>
        </w:rPr>
        <w:t xml:space="preserve"> mode, </w:t>
      </w:r>
      <w:r w:rsidRPr="00AF75BA">
        <w:rPr>
          <w:b/>
          <w:bCs/>
        </w:rPr>
        <w:t>UE is required to monitor at least one candidate SSB position index for each configured RLM-RS in every evaluation period</w:t>
      </w:r>
      <w:r>
        <w:rPr>
          <w:b/>
          <w:bCs/>
        </w:rPr>
        <w:t xml:space="preserve"> (Option 1).</w:t>
      </w:r>
    </w:p>
    <w:p w14:paraId="4F843458" w14:textId="77777777" w:rsidR="002C2614" w:rsidRDefault="002C2614" w:rsidP="002C261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3. In Multi-Fire, samples for which a transmission is detected as well as missing DRS samples within the serving cell DMTC window are taken into account for both in-sync and out-of-sync evaluation. </w:t>
      </w:r>
    </w:p>
    <w:p w14:paraId="1A9513F2" w14:textId="77777777" w:rsidR="002C2614" w:rsidRPr="008D0A42" w:rsidRDefault="002C2614" w:rsidP="002C2614">
      <w:pPr>
        <w:rPr>
          <w:b/>
          <w:bCs/>
          <w:lang w:val="en-US"/>
        </w:rPr>
      </w:pPr>
      <w:r w:rsidRPr="008D0A42">
        <w:rPr>
          <w:b/>
          <w:bCs/>
          <w:lang w:val="en-US"/>
        </w:rPr>
        <w:t xml:space="preserve">Proposal 4. RLM evaluation periods to not depend on the number of available SSBs, i.e., </w:t>
      </w:r>
    </w:p>
    <w:p w14:paraId="642AEDAC" w14:textId="77777777" w:rsidR="002C2614" w:rsidRPr="008D0A42" w:rsidRDefault="002C2614" w:rsidP="002C2614">
      <w:pPr>
        <w:pStyle w:val="ListParagraph"/>
        <w:numPr>
          <w:ilvl w:val="0"/>
          <w:numId w:val="49"/>
        </w:numPr>
        <w:rPr>
          <w:b/>
          <w:bCs/>
          <w:sz w:val="20"/>
          <w:szCs w:val="20"/>
        </w:rPr>
      </w:pPr>
      <w:r w:rsidRPr="008D0A42">
        <w:rPr>
          <w:rFonts w:eastAsia="Batang"/>
          <w:b/>
          <w:bCs/>
          <w:sz w:val="20"/>
          <w:szCs w:val="20"/>
          <w:lang w:eastAsia="zh-CN"/>
        </w:rPr>
        <w:t>Out-of-sync evaluation period is extended by a fixed number of samples</w:t>
      </w:r>
    </w:p>
    <w:p w14:paraId="5DECD99E" w14:textId="77777777" w:rsidR="002C2614" w:rsidRPr="008D0A42" w:rsidRDefault="002C2614" w:rsidP="002C2614">
      <w:pPr>
        <w:pStyle w:val="ListParagraph"/>
        <w:numPr>
          <w:ilvl w:val="0"/>
          <w:numId w:val="49"/>
        </w:numPr>
        <w:rPr>
          <w:b/>
          <w:bCs/>
          <w:sz w:val="20"/>
          <w:szCs w:val="20"/>
        </w:rPr>
      </w:pPr>
      <w:r w:rsidRPr="008D0A42">
        <w:rPr>
          <w:b/>
          <w:bCs/>
          <w:sz w:val="20"/>
          <w:szCs w:val="20"/>
        </w:rPr>
        <w:t>In-sync evaluation period is extended by half the fixed number of samples used in OOS.</w:t>
      </w:r>
    </w:p>
    <w:p w14:paraId="04D04F1B" w14:textId="77777777" w:rsidR="002C2614" w:rsidRPr="00804DAC" w:rsidRDefault="002C2614" w:rsidP="00804DAC">
      <w:pPr>
        <w:rPr>
          <w:lang w:val="en-US"/>
        </w:rPr>
      </w:pP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6C2D0E8F" w:rsid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E6706A">
        <w:rPr>
          <w:lang w:val="en-US"/>
        </w:rPr>
        <w:t>2002</w:t>
      </w:r>
      <w:r w:rsidR="0097733B">
        <w:rPr>
          <w:lang w:val="en-US"/>
        </w:rPr>
        <w:t>335</w:t>
      </w:r>
    </w:p>
    <w:p w14:paraId="17946D14" w14:textId="7D7343AA" w:rsidR="00DB7DA8" w:rsidRPr="0045046B" w:rsidRDefault="00DB7DA8" w:rsidP="0045046B">
      <w:pPr>
        <w:rPr>
          <w:lang w:val="en-US"/>
        </w:rPr>
      </w:pPr>
      <w:r>
        <w:rPr>
          <w:lang w:val="en-US"/>
        </w:rPr>
        <w:t>[2] R1-</w:t>
      </w:r>
      <w:r w:rsidR="00621510">
        <w:rPr>
          <w:lang w:val="en-US"/>
        </w:rPr>
        <w:t>2001484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5F31E" w14:textId="77777777" w:rsidR="001D411F" w:rsidRDefault="001D411F">
      <w:r>
        <w:separator/>
      </w:r>
    </w:p>
  </w:endnote>
  <w:endnote w:type="continuationSeparator" w:id="0">
    <w:p w14:paraId="0A5466D1" w14:textId="77777777" w:rsidR="001D411F" w:rsidRDefault="001D4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37F7E" w14:textId="77777777" w:rsidR="001D411F" w:rsidRDefault="001D411F">
      <w:r>
        <w:separator/>
      </w:r>
    </w:p>
  </w:footnote>
  <w:footnote w:type="continuationSeparator" w:id="0">
    <w:p w14:paraId="576B57BD" w14:textId="77777777" w:rsidR="001D411F" w:rsidRDefault="001D4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17A77"/>
    <w:multiLevelType w:val="hybridMultilevel"/>
    <w:tmpl w:val="E72AEFF0"/>
    <w:lvl w:ilvl="0" w:tplc="7C484E4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178A17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BA22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BA7D7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2CEC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F4BE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5205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CED52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632EF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BCB7CBB"/>
    <w:multiLevelType w:val="hybridMultilevel"/>
    <w:tmpl w:val="BA46C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12965"/>
    <w:multiLevelType w:val="hybridMultilevel"/>
    <w:tmpl w:val="C116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001FF"/>
    <w:multiLevelType w:val="hybridMultilevel"/>
    <w:tmpl w:val="66D459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6" w15:restartNumberingAfterBreak="0">
    <w:nsid w:val="466139F9"/>
    <w:multiLevelType w:val="hybridMultilevel"/>
    <w:tmpl w:val="A698B9E4"/>
    <w:lvl w:ilvl="0" w:tplc="D7DA6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E9E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2E29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521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B41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A4F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72B5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C8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FA6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50062"/>
    <w:multiLevelType w:val="hybridMultilevel"/>
    <w:tmpl w:val="C9EA9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26465FC"/>
    <w:multiLevelType w:val="hybridMultilevel"/>
    <w:tmpl w:val="66D459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6" w15:restartNumberingAfterBreak="0">
    <w:nsid w:val="672D7898"/>
    <w:multiLevelType w:val="hybridMultilevel"/>
    <w:tmpl w:val="63D41752"/>
    <w:lvl w:ilvl="0" w:tplc="EBFCE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82E81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1621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DA241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6AE62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EADA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DC08C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658C7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A874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69291182"/>
    <w:multiLevelType w:val="hybridMultilevel"/>
    <w:tmpl w:val="ABF0853C"/>
    <w:lvl w:ilvl="0" w:tplc="BA26E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A038F6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7D85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8AF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CC0E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78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2D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B8A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267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1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934063A"/>
    <w:multiLevelType w:val="hybridMultilevel"/>
    <w:tmpl w:val="16F06148"/>
    <w:lvl w:ilvl="0" w:tplc="7706A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2E9C8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64CF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87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3EF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389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E2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683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20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9"/>
  </w:num>
  <w:num w:numId="3">
    <w:abstractNumId w:val="43"/>
  </w:num>
  <w:num w:numId="4">
    <w:abstractNumId w:val="16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5"/>
  </w:num>
  <w:num w:numId="8">
    <w:abstractNumId w:val="11"/>
  </w:num>
  <w:num w:numId="9">
    <w:abstractNumId w:val="27"/>
  </w:num>
  <w:num w:numId="10">
    <w:abstractNumId w:val="5"/>
  </w:num>
  <w:num w:numId="11">
    <w:abstractNumId w:val="23"/>
  </w:num>
  <w:num w:numId="12">
    <w:abstractNumId w:val="9"/>
  </w:num>
  <w:num w:numId="13">
    <w:abstractNumId w:val="21"/>
  </w:num>
  <w:num w:numId="14">
    <w:abstractNumId w:val="2"/>
  </w:num>
  <w:num w:numId="15">
    <w:abstractNumId w:val="47"/>
  </w:num>
  <w:num w:numId="16">
    <w:abstractNumId w:val="32"/>
  </w:num>
  <w:num w:numId="17">
    <w:abstractNumId w:val="12"/>
  </w:num>
  <w:num w:numId="18">
    <w:abstractNumId w:val="46"/>
  </w:num>
  <w:num w:numId="19">
    <w:abstractNumId w:val="31"/>
  </w:num>
  <w:num w:numId="20">
    <w:abstractNumId w:val="19"/>
  </w:num>
  <w:num w:numId="21">
    <w:abstractNumId w:val="34"/>
  </w:num>
  <w:num w:numId="22">
    <w:abstractNumId w:val="30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5"/>
  </w:num>
  <w:num w:numId="26">
    <w:abstractNumId w:val="40"/>
  </w:num>
  <w:num w:numId="27">
    <w:abstractNumId w:val="8"/>
  </w:num>
  <w:num w:numId="28">
    <w:abstractNumId w:val="38"/>
  </w:num>
  <w:num w:numId="29">
    <w:abstractNumId w:val="24"/>
  </w:num>
  <w:num w:numId="30">
    <w:abstractNumId w:val="18"/>
  </w:num>
  <w:num w:numId="31">
    <w:abstractNumId w:val="29"/>
  </w:num>
  <w:num w:numId="32">
    <w:abstractNumId w:val="14"/>
  </w:num>
  <w:num w:numId="33">
    <w:abstractNumId w:val="3"/>
  </w:num>
  <w:num w:numId="34">
    <w:abstractNumId w:val="17"/>
  </w:num>
  <w:num w:numId="35">
    <w:abstractNumId w:val="10"/>
  </w:num>
  <w:num w:numId="36">
    <w:abstractNumId w:val="7"/>
  </w:num>
  <w:num w:numId="37">
    <w:abstractNumId w:val="45"/>
  </w:num>
  <w:num w:numId="38">
    <w:abstractNumId w:val="44"/>
  </w:num>
  <w:num w:numId="39">
    <w:abstractNumId w:val="41"/>
  </w:num>
  <w:num w:numId="40">
    <w:abstractNumId w:val="36"/>
  </w:num>
  <w:num w:numId="41">
    <w:abstractNumId w:val="26"/>
  </w:num>
  <w:num w:numId="42">
    <w:abstractNumId w:val="4"/>
  </w:num>
  <w:num w:numId="43">
    <w:abstractNumId w:val="28"/>
  </w:num>
  <w:num w:numId="44">
    <w:abstractNumId w:val="13"/>
  </w:num>
  <w:num w:numId="45">
    <w:abstractNumId w:val="42"/>
  </w:num>
  <w:num w:numId="46">
    <w:abstractNumId w:val="37"/>
  </w:num>
  <w:num w:numId="47">
    <w:abstractNumId w:val="20"/>
  </w:num>
  <w:num w:numId="48">
    <w:abstractNumId w:val="22"/>
  </w:num>
  <w:num w:numId="49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A4A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2C0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1D6A"/>
    <w:rsid w:val="00062128"/>
    <w:rsid w:val="000622CC"/>
    <w:rsid w:val="000623C9"/>
    <w:rsid w:val="00062717"/>
    <w:rsid w:val="0006298C"/>
    <w:rsid w:val="00062E5A"/>
    <w:rsid w:val="00062EB0"/>
    <w:rsid w:val="00062F52"/>
    <w:rsid w:val="0006392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A7AA4"/>
    <w:rsid w:val="000A7F78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20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403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724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6D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0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B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3A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5EF1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11F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1E8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6B44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AC6"/>
    <w:rsid w:val="00247AE8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7AF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14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BD1"/>
    <w:rsid w:val="002C7E1C"/>
    <w:rsid w:val="002D00A3"/>
    <w:rsid w:val="002D0735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750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23"/>
    <w:rsid w:val="00304071"/>
    <w:rsid w:val="00304479"/>
    <w:rsid w:val="00304796"/>
    <w:rsid w:val="003047AF"/>
    <w:rsid w:val="00304B37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7C4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120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3F82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2A9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9A4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C57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2C2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EE8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929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38F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622"/>
    <w:rsid w:val="00400B64"/>
    <w:rsid w:val="00400BE2"/>
    <w:rsid w:val="00402187"/>
    <w:rsid w:val="0040243F"/>
    <w:rsid w:val="00402BB1"/>
    <w:rsid w:val="004032AC"/>
    <w:rsid w:val="0040343B"/>
    <w:rsid w:val="004034DF"/>
    <w:rsid w:val="004039EA"/>
    <w:rsid w:val="00403F04"/>
    <w:rsid w:val="0040400C"/>
    <w:rsid w:val="00404108"/>
    <w:rsid w:val="0040441E"/>
    <w:rsid w:val="004045B3"/>
    <w:rsid w:val="004048C5"/>
    <w:rsid w:val="00404906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A0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3F0E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4E6"/>
    <w:rsid w:val="00455884"/>
    <w:rsid w:val="00455FE7"/>
    <w:rsid w:val="00456226"/>
    <w:rsid w:val="004567EE"/>
    <w:rsid w:val="004568F9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84E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02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99E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A74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98D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022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C50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32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9E2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266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580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213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0409"/>
    <w:rsid w:val="00590980"/>
    <w:rsid w:val="00590D04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878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3C2"/>
    <w:rsid w:val="005A6C62"/>
    <w:rsid w:val="005A6E60"/>
    <w:rsid w:val="005A7173"/>
    <w:rsid w:val="005A758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64D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A5E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79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2FFD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120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510"/>
    <w:rsid w:val="0062180E"/>
    <w:rsid w:val="006218F7"/>
    <w:rsid w:val="0062293E"/>
    <w:rsid w:val="00622E12"/>
    <w:rsid w:val="00622E58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517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19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4A2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A22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7F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6FE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8EA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4D06"/>
    <w:rsid w:val="00715788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9EF"/>
    <w:rsid w:val="00730AF5"/>
    <w:rsid w:val="00731013"/>
    <w:rsid w:val="0073169F"/>
    <w:rsid w:val="0073179D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4A7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326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867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3F7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4E8C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5A1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33C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871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CAB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7A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5F2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CAE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DBA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4FB"/>
    <w:rsid w:val="008A1714"/>
    <w:rsid w:val="008A1930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036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22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0F8"/>
    <w:rsid w:val="008C7629"/>
    <w:rsid w:val="008C7A96"/>
    <w:rsid w:val="008D05D9"/>
    <w:rsid w:val="008D0890"/>
    <w:rsid w:val="008D0A42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364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0A9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595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29F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58"/>
    <w:rsid w:val="00920AE6"/>
    <w:rsid w:val="00920B21"/>
    <w:rsid w:val="00920B63"/>
    <w:rsid w:val="009211CD"/>
    <w:rsid w:val="0092131F"/>
    <w:rsid w:val="00921502"/>
    <w:rsid w:val="00921695"/>
    <w:rsid w:val="009216D8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EE1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37A"/>
    <w:rsid w:val="00956A50"/>
    <w:rsid w:val="00956A61"/>
    <w:rsid w:val="00956A74"/>
    <w:rsid w:val="00956B18"/>
    <w:rsid w:val="00956B1E"/>
    <w:rsid w:val="00956C21"/>
    <w:rsid w:val="00956D94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09D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1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8BA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AED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0CA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F69"/>
    <w:rsid w:val="00A04069"/>
    <w:rsid w:val="00A0417E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84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5A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4E2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12C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9A9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0B0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064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544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44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5BA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685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37BC4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D8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D0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245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166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73D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1A2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6E9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B62"/>
    <w:rsid w:val="00C53CBE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217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0DE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8C4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CD5"/>
    <w:rsid w:val="00CE0FEF"/>
    <w:rsid w:val="00CE16D0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6A3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87F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651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959"/>
    <w:rsid w:val="00D05A0F"/>
    <w:rsid w:val="00D05E2F"/>
    <w:rsid w:val="00D05F13"/>
    <w:rsid w:val="00D05F7C"/>
    <w:rsid w:val="00D0617A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53A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14C7"/>
    <w:rsid w:val="00D62259"/>
    <w:rsid w:val="00D62623"/>
    <w:rsid w:val="00D6269D"/>
    <w:rsid w:val="00D6322D"/>
    <w:rsid w:val="00D63479"/>
    <w:rsid w:val="00D63580"/>
    <w:rsid w:val="00D6365C"/>
    <w:rsid w:val="00D636BA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1B8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B7DA8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0D3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2F9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5B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054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831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5D3B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5AC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0F92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B58"/>
    <w:rsid w:val="00EC3C3C"/>
    <w:rsid w:val="00EC3DDC"/>
    <w:rsid w:val="00EC3FDA"/>
    <w:rsid w:val="00EC47E3"/>
    <w:rsid w:val="00EC4A06"/>
    <w:rsid w:val="00EC4B14"/>
    <w:rsid w:val="00EC5024"/>
    <w:rsid w:val="00EC5325"/>
    <w:rsid w:val="00EC5424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0EB"/>
    <w:rsid w:val="00EE3342"/>
    <w:rsid w:val="00EE38E7"/>
    <w:rsid w:val="00EE3980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B8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3C3"/>
    <w:rsid w:val="00F04434"/>
    <w:rsid w:val="00F044B5"/>
    <w:rsid w:val="00F04665"/>
    <w:rsid w:val="00F04846"/>
    <w:rsid w:val="00F05790"/>
    <w:rsid w:val="00F0581F"/>
    <w:rsid w:val="00F0602B"/>
    <w:rsid w:val="00F0630E"/>
    <w:rsid w:val="00F0641A"/>
    <w:rsid w:val="00F0664E"/>
    <w:rsid w:val="00F066C6"/>
    <w:rsid w:val="00F0698A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C06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837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81E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0D6C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52A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76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86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5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5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7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11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3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3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4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72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983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3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54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2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6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5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4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95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62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69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05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41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63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0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56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48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67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3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14218-5909-4F06-BE0C-C98CBC53F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233</TotalTime>
  <Pages>5</Pages>
  <Words>1535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172</cp:revision>
  <cp:lastPrinted>2009-04-22T21:01:00Z</cp:lastPrinted>
  <dcterms:created xsi:type="dcterms:W3CDTF">2020-04-07T20:39:00Z</dcterms:created>
  <dcterms:modified xsi:type="dcterms:W3CDTF">2020-04-10T15:59:00Z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